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E3A86" w14:textId="77777777" w:rsidR="00316232" w:rsidRPr="00715E94" w:rsidRDefault="00000000">
      <w:pPr>
        <w:pStyle w:val="Default"/>
        <w:spacing w:after="240" w:line="360" w:lineRule="atLeast"/>
        <w:rPr>
          <w:rFonts w:ascii="DM Sans" w:eastAsia="Tahoma" w:hAnsi="DM Sans" w:cs="Tahoma"/>
          <w:b/>
          <w:bCs/>
          <w:sz w:val="28"/>
          <w:szCs w:val="28"/>
        </w:rPr>
      </w:pPr>
      <w:r w:rsidRPr="00715E94">
        <w:rPr>
          <w:rFonts w:ascii="DM Sans" w:hAnsi="DM Sans"/>
          <w:b/>
          <w:bCs/>
          <w:sz w:val="28"/>
          <w:szCs w:val="28"/>
        </w:rPr>
        <w:t>SELF-DECLARATION FORM</w:t>
      </w:r>
      <w:r w:rsidRPr="00715E94">
        <w:rPr>
          <w:rFonts w:ascii="DM Sans" w:eastAsia="Tahoma" w:hAnsi="DM Sans" w:cs="Tahoma"/>
          <w:b/>
          <w:bCs/>
          <w:noProof/>
          <w:sz w:val="28"/>
          <w:szCs w:val="28"/>
        </w:rPr>
        <w:drawing>
          <wp:anchor distT="152400" distB="152400" distL="152400" distR="152400" simplePos="0" relativeHeight="251659264" behindDoc="0" locked="0" layoutInCell="1" allowOverlap="1" wp14:anchorId="1C9ECB94" wp14:editId="12F4A7BD">
            <wp:simplePos x="0" y="0"/>
            <wp:positionH relativeFrom="margin">
              <wp:posOffset>4325442</wp:posOffset>
            </wp:positionH>
            <wp:positionV relativeFrom="line">
              <wp:posOffset>-62319</wp:posOffset>
            </wp:positionV>
            <wp:extent cx="2313865" cy="50195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FC Logo.jpg"/>
                    <pic:cNvPicPr>
                      <a:picLocks noChangeAspect="1"/>
                    </pic:cNvPicPr>
                  </pic:nvPicPr>
                  <pic:blipFill>
                    <a:blip r:embed="rId7"/>
                    <a:stretch>
                      <a:fillRect/>
                    </a:stretch>
                  </pic:blipFill>
                  <pic:spPr>
                    <a:xfrm>
                      <a:off x="0" y="0"/>
                      <a:ext cx="2313865" cy="501950"/>
                    </a:xfrm>
                    <a:prstGeom prst="rect">
                      <a:avLst/>
                    </a:prstGeom>
                    <a:ln w="12700" cap="flat">
                      <a:noFill/>
                      <a:miter lim="400000"/>
                    </a:ln>
                    <a:effectLst/>
                  </pic:spPr>
                </pic:pic>
              </a:graphicData>
            </a:graphic>
          </wp:anchor>
        </w:drawing>
      </w:r>
      <w:r w:rsidRPr="00715E94">
        <w:rPr>
          <w:rFonts w:ascii="DM Sans" w:hAnsi="DM Sans"/>
          <w:b/>
          <w:bCs/>
          <w:sz w:val="28"/>
          <w:szCs w:val="28"/>
        </w:rPr>
        <w:t xml:space="preserve">  </w:t>
      </w:r>
    </w:p>
    <w:p w14:paraId="44D7FEB8" w14:textId="77777777" w:rsidR="00316232" w:rsidRPr="00715E94" w:rsidRDefault="00000000" w:rsidP="00715E94">
      <w:pPr>
        <w:pStyle w:val="Default"/>
        <w:spacing w:after="240" w:line="360" w:lineRule="atLeast"/>
        <w:rPr>
          <w:rFonts w:ascii="DM Sans" w:eastAsia="Tahoma" w:hAnsi="DM Sans" w:cs="Tahoma"/>
          <w:b/>
          <w:bCs/>
          <w:sz w:val="24"/>
          <w:szCs w:val="24"/>
        </w:rPr>
      </w:pPr>
      <w:r w:rsidRPr="00715E94">
        <w:rPr>
          <w:rFonts w:ascii="DM Sans" w:hAnsi="DM Sans"/>
          <w:b/>
          <w:bCs/>
          <w:sz w:val="24"/>
          <w:szCs w:val="24"/>
        </w:rPr>
        <w:t xml:space="preserve">Confidential </w:t>
      </w:r>
    </w:p>
    <w:p w14:paraId="2D53C318" w14:textId="77777777" w:rsidR="00316232" w:rsidRPr="00715E94" w:rsidRDefault="00000000">
      <w:pPr>
        <w:pStyle w:val="Default"/>
        <w:spacing w:after="240" w:line="340" w:lineRule="atLeast"/>
        <w:rPr>
          <w:rFonts w:ascii="DM Sans" w:eastAsia="Tahoma" w:hAnsi="DM Sans" w:cs="Tahoma"/>
        </w:rPr>
      </w:pPr>
      <w:r w:rsidRPr="00715E94">
        <w:rPr>
          <w:rFonts w:ascii="DM Sans" w:hAnsi="DM Sans"/>
          <w:b/>
          <w:bCs/>
        </w:rPr>
        <w:t>Why do I need to complete this form?</w:t>
      </w:r>
      <w:r w:rsidRPr="00715E94">
        <w:rPr>
          <w:rFonts w:ascii="DM Sans" w:hAnsi="DM Sans"/>
        </w:rPr>
        <w:t xml:space="preserve"> </w:t>
      </w:r>
    </w:p>
    <w:p w14:paraId="017038EE" w14:textId="77777777" w:rsidR="00316232" w:rsidRPr="00715E94" w:rsidRDefault="00000000">
      <w:pPr>
        <w:pStyle w:val="Default"/>
        <w:spacing w:after="240" w:line="340" w:lineRule="atLeast"/>
        <w:rPr>
          <w:rFonts w:ascii="DM Sans" w:eastAsia="Tahoma" w:hAnsi="DM Sans" w:cs="Tahoma"/>
        </w:rPr>
      </w:pPr>
      <w:r w:rsidRPr="00715E94">
        <w:rPr>
          <w:rFonts w:ascii="DM Sans" w:hAnsi="DM Sans"/>
        </w:rPr>
        <w:t xml:space="preserve">A self-declaration form helps us to make informed decisions about appointing people to positions of trust within the charity. The Board of Trustees has agreed that any new trustees are required to fill in this form. </w:t>
      </w:r>
    </w:p>
    <w:p w14:paraId="4944A155" w14:textId="66886BFA" w:rsidR="00316232" w:rsidRPr="00715E94" w:rsidRDefault="00000000">
      <w:pPr>
        <w:pStyle w:val="Default"/>
        <w:spacing w:after="240" w:line="340" w:lineRule="atLeast"/>
        <w:rPr>
          <w:rFonts w:ascii="DM Sans" w:eastAsia="Tahoma" w:hAnsi="DM Sans" w:cs="Tahoma"/>
        </w:rPr>
      </w:pPr>
      <w:r w:rsidRPr="00715E94">
        <w:rPr>
          <w:rFonts w:ascii="DM Sans" w:hAnsi="DM Sans"/>
        </w:rPr>
        <w:t xml:space="preserve">All completed forms are treated in the strictest confidence by the Board. Access to it will be restricted to </w:t>
      </w:r>
      <w:proofErr w:type="spellStart"/>
      <w:r w:rsidRPr="00715E94">
        <w:rPr>
          <w:rFonts w:ascii="DM Sans" w:hAnsi="DM Sans"/>
        </w:rPr>
        <w:t>authorised</w:t>
      </w:r>
      <w:proofErr w:type="spellEnd"/>
      <w:r w:rsidRPr="00715E94">
        <w:rPr>
          <w:rFonts w:ascii="DM Sans" w:hAnsi="DM Sans"/>
        </w:rPr>
        <w:t xml:space="preserve"> people who need to see it as part of the selection process. </w:t>
      </w:r>
      <w:r w:rsidR="00715E94" w:rsidRPr="00715E94">
        <w:rPr>
          <w:rFonts w:ascii="DM Sans" w:hAnsi="DM Sans"/>
        </w:rPr>
        <w:t xml:space="preserve"> </w:t>
      </w:r>
    </w:p>
    <w:p w14:paraId="68EE0D6C" w14:textId="77777777" w:rsidR="00316232" w:rsidRPr="00715E94" w:rsidRDefault="00000000">
      <w:pPr>
        <w:pStyle w:val="Default"/>
        <w:spacing w:after="240" w:line="340" w:lineRule="atLeast"/>
        <w:rPr>
          <w:rFonts w:ascii="DM Sans" w:eastAsia="Tahoma" w:hAnsi="DM Sans" w:cs="Tahoma"/>
          <w:b/>
          <w:bCs/>
        </w:rPr>
      </w:pPr>
      <w:r w:rsidRPr="00715E94">
        <w:rPr>
          <w:rFonts w:ascii="DM Sans" w:hAnsi="DM Sans"/>
          <w:b/>
          <w:bCs/>
        </w:rPr>
        <w:t xml:space="preserve">What are the outcomes and how do we make decisions? </w:t>
      </w:r>
    </w:p>
    <w:p w14:paraId="0F85E1D9" w14:textId="3FC4D3D1" w:rsidR="00316232" w:rsidRPr="00715E94" w:rsidRDefault="00000000">
      <w:pPr>
        <w:pStyle w:val="Default"/>
        <w:spacing w:after="240" w:line="340" w:lineRule="atLeast"/>
        <w:rPr>
          <w:rFonts w:ascii="DM Sans" w:eastAsia="Tahoma" w:hAnsi="DM Sans" w:cs="Tahoma"/>
        </w:rPr>
      </w:pPr>
      <w:r w:rsidRPr="00715E94">
        <w:rPr>
          <w:rFonts w:ascii="DM Sans" w:hAnsi="DM Sans"/>
        </w:rPr>
        <w:t xml:space="preserve">With </w:t>
      </w:r>
      <w:r w:rsidR="00FE7658" w:rsidRPr="00715E94">
        <w:rPr>
          <w:rFonts w:ascii="DM Sans" w:hAnsi="DM Sans"/>
        </w:rPr>
        <w:t>all</w:t>
      </w:r>
      <w:r w:rsidRPr="00715E94">
        <w:rPr>
          <w:rFonts w:ascii="DM Sans" w:hAnsi="DM Sans"/>
        </w:rPr>
        <w:t xml:space="preserve"> our decision-making, we primarily consider your suitability for the role for which you have applied. Although the form is not a legally binding document it enables us to make informed decisions about your suitability for the role for which you have applied. </w:t>
      </w:r>
    </w:p>
    <w:p w14:paraId="1E35EDBE" w14:textId="58ABC692" w:rsidR="00316232" w:rsidRPr="00715E94" w:rsidRDefault="00000000" w:rsidP="00963F7E">
      <w:pPr>
        <w:pStyle w:val="Default"/>
        <w:spacing w:after="240" w:line="340" w:lineRule="atLeast"/>
        <w:rPr>
          <w:rFonts w:ascii="DM Sans" w:eastAsia="Tahoma" w:hAnsi="DM Sans" w:cs="Tahoma"/>
        </w:rPr>
      </w:pPr>
      <w:r w:rsidRPr="00715E94">
        <w:rPr>
          <w:rFonts w:ascii="DM Sans" w:hAnsi="DM Sans"/>
        </w:rPr>
        <w:t xml:space="preserve">If you disclose information on this form, we may need to discuss it with you. If you have shared some information with us and we do not discuss it further with you, this means that we have decided that it is not relevant and should not be </w:t>
      </w:r>
      <w:proofErr w:type="gramStart"/>
      <w:r w:rsidRPr="00715E94">
        <w:rPr>
          <w:rFonts w:ascii="DM Sans" w:hAnsi="DM Sans"/>
        </w:rPr>
        <w:t>taken into account</w:t>
      </w:r>
      <w:proofErr w:type="gramEnd"/>
      <w:r w:rsidRPr="00715E94">
        <w:rPr>
          <w:rFonts w:ascii="DM Sans" w:hAnsi="DM Sans"/>
        </w:rPr>
        <w:t xml:space="preserve"> as part of the recruitment process. </w:t>
      </w:r>
      <w:r w:rsidR="00FE7658">
        <w:rPr>
          <w:rFonts w:ascii="DM Sans" w:hAnsi="DM Sans"/>
        </w:rPr>
        <w:t>I</w:t>
      </w:r>
      <w:r w:rsidRPr="00715E94">
        <w:rPr>
          <w:rFonts w:ascii="DM Sans" w:hAnsi="DM Sans"/>
        </w:rPr>
        <w:t>n accordance with the Equality Act 2010, we do not discriminate unfairly based on criminal convictions or any other information shared</w:t>
      </w:r>
      <w:r w:rsidR="00963F7E">
        <w:rPr>
          <w:rFonts w:ascii="DM Sans" w:hAnsi="DM Sans"/>
        </w:rPr>
        <w:t>, and we are</w:t>
      </w:r>
      <w:r w:rsidR="00963F7E" w:rsidRPr="00963F7E">
        <w:rPr>
          <w:rFonts w:ascii="DM Sans" w:hAnsi="DM Sans"/>
        </w:rPr>
        <w:t xml:space="preserve"> subject to the Rehabilitation of Offenders Act 1974 (Exceptions) Order 1975.</w:t>
      </w:r>
    </w:p>
    <w:p w14:paraId="15EE5670" w14:textId="77777777" w:rsidR="00316232" w:rsidRPr="00715E94" w:rsidRDefault="00000000">
      <w:pPr>
        <w:pStyle w:val="Default"/>
        <w:spacing w:after="240" w:line="340" w:lineRule="atLeast"/>
        <w:rPr>
          <w:rFonts w:ascii="DM Sans" w:eastAsia="Tahoma" w:hAnsi="DM Sans" w:cs="Tahoma"/>
          <w:b/>
          <w:bCs/>
        </w:rPr>
      </w:pPr>
      <w:r w:rsidRPr="00715E94">
        <w:rPr>
          <w:rFonts w:ascii="DM Sans" w:hAnsi="DM Sans"/>
          <w:b/>
          <w:bCs/>
        </w:rPr>
        <w:t xml:space="preserve">Data Protection </w:t>
      </w:r>
    </w:p>
    <w:p w14:paraId="7376B3F1" w14:textId="77777777" w:rsidR="00316232" w:rsidRPr="00715E94" w:rsidRDefault="00000000">
      <w:pPr>
        <w:pStyle w:val="Default"/>
        <w:spacing w:after="240" w:line="340" w:lineRule="atLeast"/>
        <w:rPr>
          <w:rFonts w:ascii="DM Sans" w:eastAsia="Tahoma" w:hAnsi="DM Sans" w:cs="Tahoma"/>
        </w:rPr>
      </w:pPr>
      <w:r w:rsidRPr="00715E94">
        <w:rPr>
          <w:rFonts w:ascii="DM Sans" w:hAnsi="DM Sans"/>
        </w:rPr>
        <w:t xml:space="preserve">The General Data Protection Regulation 2018 (GDPR) requires us to make you aware of how the information you provide will be used, particularly if it contains sensitive personal data. Be assured that any information provided on this form will be recorded in a confidential manner once it has been obtained. Sensitive personal data includes any of the following information: criminal offences, criminal convictions, criminal proceedings, disposal or sentence. Any information on this form that needs disclosing will only be </w:t>
      </w:r>
      <w:proofErr w:type="gramStart"/>
      <w:r w:rsidRPr="00715E94">
        <w:rPr>
          <w:rFonts w:ascii="DM Sans" w:hAnsi="DM Sans"/>
        </w:rPr>
        <w:t>done</w:t>
      </w:r>
      <w:proofErr w:type="gramEnd"/>
      <w:r w:rsidRPr="00715E94">
        <w:rPr>
          <w:rFonts w:ascii="DM Sans" w:hAnsi="DM Sans"/>
        </w:rPr>
        <w:t xml:space="preserve"> to relevant, essential persons. We acknowledge that any information given on this form is done so with your consent. </w:t>
      </w:r>
    </w:p>
    <w:p w14:paraId="2BE219AA" w14:textId="77777777" w:rsidR="00316232" w:rsidRPr="00715E94" w:rsidRDefault="00000000">
      <w:pPr>
        <w:pStyle w:val="Default"/>
        <w:spacing w:after="240" w:line="340" w:lineRule="atLeast"/>
        <w:rPr>
          <w:rFonts w:ascii="DM Sans" w:eastAsia="Tahoma" w:hAnsi="DM Sans" w:cs="Tahoma"/>
        </w:rPr>
      </w:pPr>
      <w:r w:rsidRPr="00715E94">
        <w:rPr>
          <w:rFonts w:ascii="DM Sans" w:hAnsi="DM Sans"/>
        </w:rPr>
        <w:t xml:space="preserve">The information that you provide in this self-declaration review form will be processed in accordance with the </w:t>
      </w:r>
      <w:proofErr w:type="gramStart"/>
      <w:r w:rsidRPr="00715E94">
        <w:rPr>
          <w:rFonts w:ascii="DM Sans" w:hAnsi="DM Sans"/>
        </w:rPr>
        <w:t>GDPR, and</w:t>
      </w:r>
      <w:proofErr w:type="gramEnd"/>
      <w:r w:rsidRPr="00715E94">
        <w:rPr>
          <w:rFonts w:ascii="DM Sans" w:hAnsi="DM Sans"/>
        </w:rPr>
        <w:t xml:space="preserve"> will be used for determining your continued suitability for the position you hold. Once a decision has been made concerning your suitability, we will not retain this form for longer than is necessary. </w:t>
      </w:r>
    </w:p>
    <w:p w14:paraId="1BFF6501" w14:textId="77777777" w:rsidR="00316232" w:rsidRPr="00715E94" w:rsidRDefault="00000000">
      <w:pPr>
        <w:pStyle w:val="Default"/>
        <w:spacing w:after="100" w:line="340" w:lineRule="atLeast"/>
        <w:rPr>
          <w:rFonts w:ascii="DM Sans" w:eastAsia="Tahoma" w:hAnsi="DM Sans" w:cs="Tahoma"/>
          <w:b/>
          <w:bCs/>
        </w:rPr>
      </w:pPr>
      <w:r w:rsidRPr="00715E94">
        <w:rPr>
          <w:rFonts w:ascii="DM Sans" w:hAnsi="DM Sans"/>
          <w:b/>
          <w:bCs/>
        </w:rPr>
        <w:t xml:space="preserve">How to complete the form: </w:t>
      </w:r>
    </w:p>
    <w:p w14:paraId="2FD28D76" w14:textId="77777777" w:rsidR="00715E94" w:rsidRDefault="00000000" w:rsidP="00715E94">
      <w:pPr>
        <w:pStyle w:val="Default"/>
        <w:numPr>
          <w:ilvl w:val="0"/>
          <w:numId w:val="2"/>
        </w:numPr>
        <w:spacing w:line="300" w:lineRule="atLeast"/>
        <w:rPr>
          <w:rFonts w:ascii="DM Sans" w:eastAsia="Tahoma" w:hAnsi="DM Sans" w:cs="Tahoma"/>
        </w:rPr>
      </w:pPr>
      <w:r w:rsidRPr="00715E94">
        <w:rPr>
          <w:rFonts w:ascii="DM Sans" w:eastAsia="Tahoma" w:hAnsi="DM Sans" w:cs="Tahoma"/>
        </w:rPr>
        <w:t>Answer all questions</w:t>
      </w:r>
    </w:p>
    <w:p w14:paraId="2FADC4DB" w14:textId="29520E25" w:rsidR="00316232" w:rsidRPr="00963F7E" w:rsidRDefault="00000000" w:rsidP="00963F7E">
      <w:pPr>
        <w:pStyle w:val="Default"/>
        <w:numPr>
          <w:ilvl w:val="0"/>
          <w:numId w:val="2"/>
        </w:numPr>
        <w:spacing w:line="300" w:lineRule="atLeast"/>
        <w:rPr>
          <w:rFonts w:ascii="DM Sans" w:hAnsi="DM Sans"/>
        </w:rPr>
      </w:pPr>
      <w:r w:rsidRPr="00963F7E">
        <w:rPr>
          <w:rFonts w:ascii="DM Sans" w:hAnsi="DM Sans"/>
        </w:rPr>
        <w:t xml:space="preserve">If you run out of space, please attach an extra sheet to continue if necessary. </w:t>
      </w:r>
      <w:r w:rsidRPr="00963F7E">
        <w:rPr>
          <w:rFonts w:ascii="DM Sans" w:hAnsi="DM Sans"/>
        </w:rPr>
        <w:br/>
        <w:t xml:space="preserve">If you would like to discuss anything on the form with us further, please contact us. </w:t>
      </w:r>
    </w:p>
    <w:p w14:paraId="349C855D" w14:textId="77777777" w:rsidR="00963F7E" w:rsidRDefault="00963F7E">
      <w:pPr>
        <w:pStyle w:val="Default"/>
        <w:spacing w:after="240" w:line="340" w:lineRule="atLeast"/>
        <w:rPr>
          <w:rFonts w:ascii="DM Sans" w:hAnsi="DM Sans" w:cs="Arial"/>
          <w:b/>
          <w:bCs/>
          <w:color w:val="auto"/>
          <w:sz w:val="28"/>
          <w:szCs w:val="28"/>
        </w:rPr>
      </w:pPr>
    </w:p>
    <w:p w14:paraId="492C8922" w14:textId="77777777" w:rsidR="00FE7658" w:rsidRDefault="00FE7658">
      <w:pPr>
        <w:rPr>
          <w:rFonts w:ascii="DM Sans" w:hAnsi="DM Sans" w:cs="Arial"/>
          <w:b/>
          <w:bCs/>
          <w:sz w:val="28"/>
          <w:szCs w:val="28"/>
          <w:lang w:eastAsia="en-GB"/>
          <w14:textOutline w14:w="0" w14:cap="flat" w14:cmpd="sng" w14:algn="ctr">
            <w14:noFill/>
            <w14:prstDash w14:val="solid"/>
            <w14:bevel/>
          </w14:textOutline>
        </w:rPr>
      </w:pPr>
      <w:r>
        <w:rPr>
          <w:rFonts w:ascii="DM Sans" w:hAnsi="DM Sans" w:cs="Arial"/>
          <w:b/>
          <w:bCs/>
          <w:sz w:val="28"/>
          <w:szCs w:val="28"/>
        </w:rPr>
        <w:br w:type="page"/>
      </w:r>
    </w:p>
    <w:p w14:paraId="155716D5" w14:textId="50EDADAC" w:rsidR="00C02E16" w:rsidRPr="00963F7E" w:rsidRDefault="004955A6">
      <w:pPr>
        <w:pStyle w:val="Default"/>
        <w:spacing w:after="240" w:line="340" w:lineRule="atLeast"/>
        <w:rPr>
          <w:rFonts w:ascii="DM Sans" w:hAnsi="DM Sans" w:cs="Arial"/>
          <w:b/>
          <w:bCs/>
          <w:color w:val="auto"/>
          <w:sz w:val="28"/>
          <w:szCs w:val="28"/>
        </w:rPr>
      </w:pPr>
      <w:r w:rsidRPr="00963F7E">
        <w:rPr>
          <w:rFonts w:ascii="DM Sans" w:eastAsia="Tahoma" w:hAnsi="DM Sans" w:cs="Tahoma"/>
          <w:noProof/>
          <w:sz w:val="28"/>
          <w:szCs w:val="28"/>
        </w:rPr>
        <w:lastRenderedPageBreak/>
        <w:drawing>
          <wp:anchor distT="152400" distB="152400" distL="152400" distR="152400" simplePos="0" relativeHeight="251666432" behindDoc="0" locked="0" layoutInCell="1" allowOverlap="1" wp14:anchorId="08EBC89D" wp14:editId="19EA13C5">
            <wp:simplePos x="0" y="0"/>
            <wp:positionH relativeFrom="margin">
              <wp:posOffset>4476750</wp:posOffset>
            </wp:positionH>
            <wp:positionV relativeFrom="paragraph">
              <wp:posOffset>1270</wp:posOffset>
            </wp:positionV>
            <wp:extent cx="2170430" cy="495300"/>
            <wp:effectExtent l="0" t="0" r="1270" b="0"/>
            <wp:wrapThrough wrapText="bothSides" distL="152400" distR="152400">
              <wp:wrapPolygon edited="1">
                <wp:start x="0" y="0"/>
                <wp:lineTo x="21600" y="0"/>
                <wp:lineTo x="21600" y="21600"/>
                <wp:lineTo x="0" y="21600"/>
                <wp:lineTo x="0" y="0"/>
              </wp:wrapPolygon>
            </wp:wrapThrough>
            <wp:docPr id="1349773560" name="officeArt object" descr="A logo for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officeArt object" descr="A logo for a company&#10;&#10;Description automatically generated"/>
                    <pic:cNvPicPr>
                      <a:picLocks noChangeAspect="1"/>
                    </pic:cNvPicPr>
                  </pic:nvPicPr>
                  <pic:blipFill>
                    <a:blip r:embed="rId7"/>
                    <a:stretch>
                      <a:fillRect/>
                    </a:stretch>
                  </pic:blipFill>
                  <pic:spPr>
                    <a:xfrm>
                      <a:off x="0" y="0"/>
                      <a:ext cx="2170430" cy="4953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963F7E" w:rsidRPr="00963F7E">
        <w:rPr>
          <w:rFonts w:ascii="DM Sans" w:hAnsi="DM Sans" w:cs="Arial"/>
          <w:b/>
          <w:bCs/>
          <w:color w:val="auto"/>
          <w:sz w:val="28"/>
          <w:szCs w:val="28"/>
        </w:rPr>
        <w:t xml:space="preserve">Section 1: </w:t>
      </w:r>
      <w:r w:rsidR="00C02E16" w:rsidRPr="00963F7E">
        <w:rPr>
          <w:rFonts w:ascii="DM Sans" w:hAnsi="DM Sans" w:cs="Arial"/>
          <w:b/>
          <w:bCs/>
          <w:color w:val="auto"/>
          <w:sz w:val="28"/>
          <w:szCs w:val="28"/>
        </w:rPr>
        <w:t>Automatic disqualification declaration</w:t>
      </w:r>
      <w:r w:rsidRPr="00963F7E">
        <w:rPr>
          <w:rFonts w:ascii="DM Sans" w:hAnsi="DM Sans" w:cs="Arial"/>
          <w:b/>
          <w:bCs/>
          <w:color w:val="auto"/>
          <w:sz w:val="28"/>
          <w:szCs w:val="28"/>
        </w:rPr>
        <w:t xml:space="preserve"> </w:t>
      </w:r>
    </w:p>
    <w:p w14:paraId="21B7BAC3" w14:textId="77777777" w:rsidR="004955A6" w:rsidRDefault="004955A6" w:rsidP="00C02E16">
      <w:pPr>
        <w:rPr>
          <w:rFonts w:ascii="DM Sans" w:hAnsi="DM Sans" w:cs="Arial"/>
          <w:sz w:val="22"/>
          <w:szCs w:val="22"/>
        </w:rPr>
      </w:pPr>
    </w:p>
    <w:p w14:paraId="01B7CCBF" w14:textId="77777777" w:rsidR="00963F7E" w:rsidRDefault="00963F7E" w:rsidP="00C02E16">
      <w:pPr>
        <w:rPr>
          <w:rFonts w:ascii="DM Sans" w:hAnsi="DM Sans" w:cs="Arial"/>
          <w:sz w:val="22"/>
          <w:szCs w:val="22"/>
        </w:rPr>
      </w:pPr>
    </w:p>
    <w:tbl>
      <w:tblPr>
        <w:tblW w:w="1046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51"/>
        <w:gridCol w:w="2028"/>
        <w:gridCol w:w="909"/>
        <w:gridCol w:w="5478"/>
      </w:tblGrid>
      <w:tr w:rsidR="004955A6" w:rsidRPr="00715E94" w14:paraId="2761E96C" w14:textId="77777777" w:rsidTr="00775BDD">
        <w:trPr>
          <w:trHeight w:val="374"/>
        </w:trPr>
        <w:tc>
          <w:tcPr>
            <w:tcW w:w="2051"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14:paraId="7869743C" w14:textId="77777777" w:rsidR="004955A6" w:rsidRPr="00715E94" w:rsidRDefault="004955A6" w:rsidP="00775BDD">
            <w:pPr>
              <w:pStyle w:val="TableStyle2"/>
              <w:spacing w:after="240" w:line="340" w:lineRule="atLeast"/>
              <w:rPr>
                <w:rFonts w:ascii="DM Sans" w:hAnsi="DM Sans"/>
              </w:rPr>
            </w:pPr>
            <w:r w:rsidRPr="00715E94">
              <w:rPr>
                <w:rFonts w:ascii="DM Sans" w:hAnsi="DM Sans"/>
                <w:sz w:val="23"/>
                <w:szCs w:val="23"/>
              </w:rPr>
              <w:t>Full name</w:t>
            </w:r>
          </w:p>
        </w:tc>
        <w:tc>
          <w:tcPr>
            <w:tcW w:w="8414" w:type="dxa"/>
            <w:gridSpan w:val="3"/>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14:paraId="009D235A" w14:textId="77777777" w:rsidR="004955A6" w:rsidRPr="00715E94" w:rsidRDefault="004955A6" w:rsidP="00775BDD">
            <w:pPr>
              <w:rPr>
                <w:rFonts w:ascii="DM Sans" w:hAnsi="DM Sans"/>
              </w:rPr>
            </w:pPr>
          </w:p>
        </w:tc>
      </w:tr>
      <w:tr w:rsidR="004955A6" w:rsidRPr="00715E94" w14:paraId="159FC1CE" w14:textId="77777777" w:rsidTr="00775BDD">
        <w:trPr>
          <w:trHeight w:val="374"/>
        </w:trPr>
        <w:tc>
          <w:tcPr>
            <w:tcW w:w="2051" w:type="dxa"/>
            <w:tcBorders>
              <w:top w:val="single" w:sz="8" w:space="0" w:color="000000"/>
              <w:left w:val="single" w:sz="8" w:space="0" w:color="000000"/>
              <w:bottom w:val="single" w:sz="8" w:space="0" w:color="000000"/>
              <w:right w:val="single" w:sz="8" w:space="0" w:color="000000"/>
            </w:tcBorders>
            <w:shd w:val="clear" w:color="auto" w:fill="EEEEEE"/>
            <w:tcMar>
              <w:top w:w="20" w:type="dxa"/>
              <w:left w:w="20" w:type="dxa"/>
              <w:bottom w:w="20" w:type="dxa"/>
              <w:right w:w="20" w:type="dxa"/>
            </w:tcMar>
            <w:vAlign w:val="center"/>
          </w:tcPr>
          <w:p w14:paraId="724490C6" w14:textId="77777777" w:rsidR="004955A6" w:rsidRPr="00715E94" w:rsidRDefault="004955A6" w:rsidP="00775BDD">
            <w:pPr>
              <w:pStyle w:val="TableStyle2"/>
              <w:spacing w:after="240" w:line="340" w:lineRule="atLeast"/>
              <w:rPr>
                <w:rFonts w:ascii="DM Sans" w:hAnsi="DM Sans"/>
              </w:rPr>
            </w:pPr>
            <w:r w:rsidRPr="00715E94">
              <w:rPr>
                <w:rFonts w:ascii="DM Sans" w:hAnsi="DM Sans"/>
                <w:sz w:val="23"/>
                <w:szCs w:val="23"/>
              </w:rPr>
              <w:t>Address</w:t>
            </w:r>
          </w:p>
        </w:tc>
        <w:tc>
          <w:tcPr>
            <w:tcW w:w="8414" w:type="dxa"/>
            <w:gridSpan w:val="3"/>
            <w:tcBorders>
              <w:top w:val="single" w:sz="8" w:space="0" w:color="000000"/>
              <w:left w:val="single" w:sz="8" w:space="0" w:color="000000"/>
              <w:bottom w:val="single" w:sz="8" w:space="0" w:color="000000"/>
              <w:right w:val="single" w:sz="8" w:space="0" w:color="000000"/>
            </w:tcBorders>
            <w:shd w:val="clear" w:color="auto" w:fill="EEEEEE"/>
            <w:tcMar>
              <w:top w:w="20" w:type="dxa"/>
              <w:left w:w="20" w:type="dxa"/>
              <w:bottom w:w="20" w:type="dxa"/>
              <w:right w:w="20" w:type="dxa"/>
            </w:tcMar>
            <w:vAlign w:val="center"/>
          </w:tcPr>
          <w:p w14:paraId="4B72FEA4" w14:textId="77777777" w:rsidR="004955A6" w:rsidRPr="00715E94" w:rsidRDefault="004955A6" w:rsidP="00775BDD">
            <w:pPr>
              <w:rPr>
                <w:rFonts w:ascii="DM Sans" w:hAnsi="DM Sans"/>
              </w:rPr>
            </w:pPr>
          </w:p>
        </w:tc>
      </w:tr>
      <w:tr w:rsidR="004955A6" w:rsidRPr="00715E94" w14:paraId="54599B5A" w14:textId="77777777" w:rsidTr="00775BDD">
        <w:trPr>
          <w:trHeight w:val="552"/>
        </w:trPr>
        <w:tc>
          <w:tcPr>
            <w:tcW w:w="2051"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14:paraId="2CDAC8B7" w14:textId="77777777" w:rsidR="004955A6" w:rsidRPr="00715E94" w:rsidRDefault="004955A6" w:rsidP="00775BDD">
            <w:pPr>
              <w:pStyle w:val="TableStyle2"/>
              <w:spacing w:after="240" w:line="340" w:lineRule="atLeast"/>
              <w:rPr>
                <w:rFonts w:ascii="DM Sans" w:hAnsi="DM Sans"/>
              </w:rPr>
            </w:pPr>
            <w:r w:rsidRPr="00715E94">
              <w:rPr>
                <w:rFonts w:ascii="DM Sans" w:hAnsi="DM Sans"/>
                <w:sz w:val="23"/>
                <w:szCs w:val="23"/>
              </w:rPr>
              <w:t>Telephone No:</w:t>
            </w:r>
          </w:p>
        </w:tc>
        <w:tc>
          <w:tcPr>
            <w:tcW w:w="2028"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14:paraId="6052D5E4" w14:textId="77777777" w:rsidR="004955A6" w:rsidRPr="00715E94" w:rsidRDefault="004955A6" w:rsidP="00775BDD">
            <w:pPr>
              <w:rPr>
                <w:rFonts w:ascii="DM Sans" w:hAnsi="DM Sans"/>
              </w:rPr>
            </w:pP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14:paraId="64E47B9F" w14:textId="77777777" w:rsidR="004955A6" w:rsidRPr="00715E94" w:rsidRDefault="004955A6" w:rsidP="00775BDD">
            <w:pPr>
              <w:pStyle w:val="TableStyle2"/>
              <w:spacing w:line="280" w:lineRule="atLeast"/>
              <w:rPr>
                <w:rFonts w:ascii="DM Sans" w:eastAsia="Times" w:hAnsi="DM Sans" w:cs="Times"/>
                <w:sz w:val="23"/>
                <w:szCs w:val="23"/>
              </w:rPr>
            </w:pPr>
            <w:r w:rsidRPr="00715E94">
              <w:rPr>
                <w:rFonts w:ascii="DM Sans" w:eastAsia="Times" w:hAnsi="DM Sans" w:cs="Times"/>
                <w:noProof/>
                <w:sz w:val="23"/>
                <w:szCs w:val="23"/>
              </w:rPr>
              <w:drawing>
                <wp:inline distT="0" distB="0" distL="0" distR="0" wp14:anchorId="3D7D33E7" wp14:editId="073CFFBC">
                  <wp:extent cx="12700" cy="1270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age2image7067648.png"/>
                          <pic:cNvPicPr>
                            <a:picLocks noChangeAspect="1"/>
                          </pic:cNvPicPr>
                        </pic:nvPicPr>
                        <pic:blipFill>
                          <a:blip r:embed="rId8"/>
                          <a:stretch>
                            <a:fillRect/>
                          </a:stretch>
                        </pic:blipFill>
                        <pic:spPr>
                          <a:xfrm>
                            <a:off x="0" y="0"/>
                            <a:ext cx="12700" cy="12700"/>
                          </a:xfrm>
                          <a:prstGeom prst="rect">
                            <a:avLst/>
                          </a:prstGeom>
                          <a:ln w="12700" cap="flat">
                            <a:noFill/>
                            <a:miter lim="400000"/>
                          </a:ln>
                          <a:effectLst/>
                        </pic:spPr>
                      </pic:pic>
                    </a:graphicData>
                  </a:graphic>
                </wp:inline>
              </w:drawing>
            </w:r>
          </w:p>
          <w:p w14:paraId="2C675CE7" w14:textId="77777777" w:rsidR="004955A6" w:rsidRPr="00715E94" w:rsidRDefault="004955A6" w:rsidP="00775BDD">
            <w:pPr>
              <w:pStyle w:val="TableStyle2"/>
              <w:spacing w:after="240" w:line="340" w:lineRule="atLeast"/>
              <w:rPr>
                <w:rFonts w:ascii="DM Sans" w:hAnsi="DM Sans"/>
              </w:rPr>
            </w:pPr>
            <w:r w:rsidRPr="00715E94">
              <w:rPr>
                <w:rFonts w:ascii="DM Sans" w:hAnsi="DM Sans"/>
                <w:sz w:val="23"/>
                <w:szCs w:val="23"/>
                <w:lang w:val="en-US"/>
              </w:rPr>
              <w:t>Email</w:t>
            </w:r>
          </w:p>
        </w:tc>
        <w:tc>
          <w:tcPr>
            <w:tcW w:w="5476"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14:paraId="1463D11A" w14:textId="77777777" w:rsidR="004955A6" w:rsidRPr="00715E94" w:rsidRDefault="004955A6" w:rsidP="00775BDD">
            <w:pPr>
              <w:rPr>
                <w:rFonts w:ascii="DM Sans" w:hAnsi="DM Sans"/>
              </w:rPr>
            </w:pPr>
          </w:p>
        </w:tc>
      </w:tr>
      <w:tr w:rsidR="004955A6" w:rsidRPr="00715E94" w14:paraId="0D52D334" w14:textId="77777777" w:rsidTr="00775BDD">
        <w:trPr>
          <w:trHeight w:val="612"/>
        </w:trPr>
        <w:tc>
          <w:tcPr>
            <w:tcW w:w="2051" w:type="dxa"/>
            <w:tcBorders>
              <w:top w:val="single" w:sz="8" w:space="0" w:color="000000"/>
              <w:left w:val="single" w:sz="8" w:space="0" w:color="000000"/>
              <w:bottom w:val="single" w:sz="8" w:space="0" w:color="000000"/>
              <w:right w:val="single" w:sz="8" w:space="0" w:color="000000"/>
            </w:tcBorders>
            <w:shd w:val="clear" w:color="auto" w:fill="EEEEEE"/>
            <w:tcMar>
              <w:top w:w="20" w:type="dxa"/>
              <w:left w:w="20" w:type="dxa"/>
              <w:bottom w:w="20" w:type="dxa"/>
              <w:right w:w="20" w:type="dxa"/>
            </w:tcMar>
            <w:vAlign w:val="center"/>
          </w:tcPr>
          <w:p w14:paraId="0CA99B6C" w14:textId="77777777" w:rsidR="004955A6" w:rsidRPr="00715E94" w:rsidRDefault="004955A6" w:rsidP="00775BDD">
            <w:pPr>
              <w:pStyle w:val="TableStyle2"/>
              <w:spacing w:after="240" w:line="340" w:lineRule="atLeast"/>
              <w:rPr>
                <w:rFonts w:ascii="DM Sans" w:hAnsi="DM Sans"/>
              </w:rPr>
            </w:pPr>
            <w:r w:rsidRPr="00715E94">
              <w:rPr>
                <w:rFonts w:ascii="DM Sans" w:hAnsi="DM Sans"/>
                <w:sz w:val="23"/>
                <w:szCs w:val="23"/>
              </w:rPr>
              <w:t>Position Applied for</w:t>
            </w:r>
          </w:p>
        </w:tc>
        <w:tc>
          <w:tcPr>
            <w:tcW w:w="8414" w:type="dxa"/>
            <w:gridSpan w:val="3"/>
            <w:tcBorders>
              <w:top w:val="single" w:sz="8" w:space="0" w:color="000000"/>
              <w:left w:val="single" w:sz="8" w:space="0" w:color="000000"/>
              <w:bottom w:val="single" w:sz="8" w:space="0" w:color="000000"/>
              <w:right w:val="single" w:sz="8" w:space="0" w:color="000000"/>
            </w:tcBorders>
            <w:shd w:val="clear" w:color="auto" w:fill="EEEEEE"/>
            <w:tcMar>
              <w:top w:w="20" w:type="dxa"/>
              <w:left w:w="20" w:type="dxa"/>
              <w:bottom w:w="20" w:type="dxa"/>
              <w:right w:w="20" w:type="dxa"/>
            </w:tcMar>
            <w:vAlign w:val="center"/>
          </w:tcPr>
          <w:p w14:paraId="61BC3BE6" w14:textId="7064674B" w:rsidR="004955A6" w:rsidRPr="00715E94" w:rsidRDefault="00C2752F" w:rsidP="00775BDD">
            <w:pPr>
              <w:pStyle w:val="TableStyle2"/>
              <w:rPr>
                <w:rFonts w:ascii="DM Sans" w:hAnsi="DM Sans"/>
              </w:rPr>
            </w:pPr>
            <w:r>
              <w:rPr>
                <w:rFonts w:ascii="DM Sans" w:hAnsi="DM Sans"/>
                <w:sz w:val="23"/>
                <w:szCs w:val="23"/>
              </w:rPr>
              <w:t xml:space="preserve"> </w:t>
            </w:r>
            <w:r w:rsidR="004955A6" w:rsidRPr="00715E94">
              <w:rPr>
                <w:rFonts w:ascii="DM Sans" w:hAnsi="DM Sans"/>
                <w:sz w:val="23"/>
                <w:szCs w:val="23"/>
              </w:rPr>
              <w:t>Trustee</w:t>
            </w:r>
          </w:p>
        </w:tc>
      </w:tr>
    </w:tbl>
    <w:p w14:paraId="16B7F20C" w14:textId="77777777" w:rsidR="004955A6" w:rsidRDefault="004955A6" w:rsidP="00C02E16">
      <w:pPr>
        <w:rPr>
          <w:rFonts w:ascii="DM Sans" w:hAnsi="DM Sans" w:cs="Arial"/>
          <w:sz w:val="22"/>
          <w:szCs w:val="22"/>
        </w:rPr>
      </w:pPr>
    </w:p>
    <w:p w14:paraId="0C7AD74C" w14:textId="20848390" w:rsidR="00C02E16" w:rsidRPr="004955A6" w:rsidRDefault="00C02E16" w:rsidP="00C02E16">
      <w:pPr>
        <w:rPr>
          <w:rFonts w:ascii="DM Sans" w:hAnsi="DM Sans" w:cs="Arial"/>
          <w:sz w:val="22"/>
          <w:szCs w:val="22"/>
        </w:rPr>
      </w:pPr>
      <w:r w:rsidRPr="004955A6">
        <w:rPr>
          <w:rFonts w:ascii="DM Sans" w:hAnsi="DM Sans" w:cs="Arial"/>
          <w:sz w:val="22"/>
          <w:szCs w:val="22"/>
        </w:rPr>
        <w:t>Individuals are automatically disqualified from acting as a trustee of a charity if:</w:t>
      </w:r>
    </w:p>
    <w:p w14:paraId="5FA22F50" w14:textId="77777777" w:rsidR="00C02E16" w:rsidRPr="004955A6" w:rsidRDefault="00C02E16" w:rsidP="00C02E16">
      <w:pPr>
        <w:pStyle w:val="ListParagraph"/>
        <w:numPr>
          <w:ilvl w:val="0"/>
          <w:numId w:val="5"/>
        </w:numPr>
        <w:rPr>
          <w:rFonts w:ascii="DM Sans" w:hAnsi="DM Sans"/>
        </w:rPr>
      </w:pPr>
      <w:r w:rsidRPr="004955A6">
        <w:rPr>
          <w:rFonts w:ascii="DM Sans" w:hAnsi="DM Sans" w:cs="Arial"/>
        </w:rPr>
        <w:t xml:space="preserve">one or more of the </w:t>
      </w:r>
      <w:r w:rsidRPr="004955A6">
        <w:rPr>
          <w:rFonts w:ascii="DM Sans" w:hAnsi="DM Sans"/>
        </w:rPr>
        <w:t xml:space="preserve">reasons in Annex A </w:t>
      </w:r>
      <w:r w:rsidRPr="004955A6">
        <w:rPr>
          <w:rFonts w:ascii="DM Sans" w:hAnsi="DM Sans" w:cs="Arial"/>
        </w:rPr>
        <w:t xml:space="preserve">apply; and </w:t>
      </w:r>
    </w:p>
    <w:p w14:paraId="6BFDEC72" w14:textId="77777777" w:rsidR="00C02E16" w:rsidRPr="004955A6" w:rsidRDefault="00C02E16" w:rsidP="00C02E16">
      <w:pPr>
        <w:pStyle w:val="ListParagraph"/>
        <w:numPr>
          <w:ilvl w:val="0"/>
          <w:numId w:val="5"/>
        </w:numPr>
        <w:rPr>
          <w:rFonts w:ascii="DM Sans" w:hAnsi="DM Sans" w:cs="Arial"/>
        </w:rPr>
      </w:pPr>
      <w:r w:rsidRPr="004955A6">
        <w:rPr>
          <w:rFonts w:ascii="DM Sans" w:hAnsi="DM Sans" w:cs="Arial"/>
        </w:rPr>
        <w:t xml:space="preserve">they have not obtained a waiver of that disqualification from the Charity Commission.  </w:t>
      </w:r>
    </w:p>
    <w:p w14:paraId="0764D032" w14:textId="77777777" w:rsidR="00C02E16" w:rsidRPr="004955A6" w:rsidRDefault="00C02E16" w:rsidP="00C02E16">
      <w:pPr>
        <w:rPr>
          <w:rFonts w:ascii="DM Sans" w:hAnsi="DM Sans" w:cs="Arial"/>
          <w:b/>
          <w:bCs/>
          <w:sz w:val="22"/>
          <w:szCs w:val="22"/>
        </w:rPr>
      </w:pPr>
      <w:r w:rsidRPr="004955A6">
        <w:rPr>
          <w:rFonts w:ascii="DM Sans" w:hAnsi="DM Sans" w:cs="Arial"/>
          <w:b/>
          <w:bCs/>
          <w:sz w:val="22"/>
          <w:szCs w:val="22"/>
        </w:rPr>
        <w:t>Completing the declaration</w:t>
      </w:r>
    </w:p>
    <w:p w14:paraId="4193CE87" w14:textId="77777777" w:rsidR="00C02E16" w:rsidRPr="004955A6" w:rsidRDefault="00C02E16" w:rsidP="00C02E16">
      <w:pPr>
        <w:rPr>
          <w:rFonts w:ascii="DM Sans" w:hAnsi="DM Sans"/>
          <w:sz w:val="22"/>
          <w:szCs w:val="22"/>
        </w:rPr>
      </w:pPr>
      <w:r w:rsidRPr="004955A6">
        <w:rPr>
          <w:rFonts w:ascii="DM Sans" w:hAnsi="DM Sans" w:cs="Arial"/>
          <w:sz w:val="22"/>
          <w:szCs w:val="22"/>
        </w:rPr>
        <w:t xml:space="preserve">Read the automatic disqualification </w:t>
      </w:r>
      <w:hyperlink r:id="rId9" w:history="1">
        <w:r w:rsidRPr="004955A6">
          <w:rPr>
            <w:rStyle w:val="Hyperlink"/>
            <w:rFonts w:ascii="DM Sans" w:hAnsi="DM Sans" w:cs="Arial"/>
            <w:color w:val="201547"/>
            <w:sz w:val="22"/>
            <w:szCs w:val="22"/>
          </w:rPr>
          <w:t>guidance</w:t>
        </w:r>
      </w:hyperlink>
      <w:r w:rsidRPr="004955A6">
        <w:rPr>
          <w:rStyle w:val="FootnoteReference"/>
          <w:rFonts w:ascii="DM Sans" w:hAnsi="DM Sans" w:cs="Arial"/>
          <w:color w:val="201547"/>
          <w:sz w:val="22"/>
          <w:szCs w:val="22"/>
          <w:u w:val="single"/>
        </w:rPr>
        <w:footnoteReference w:id="1"/>
      </w:r>
      <w:r w:rsidRPr="004955A6">
        <w:rPr>
          <w:rFonts w:ascii="DM Sans" w:hAnsi="DM Sans" w:cs="Arial"/>
          <w:sz w:val="22"/>
          <w:szCs w:val="22"/>
        </w:rPr>
        <w:t xml:space="preserve"> to decide if you are disqualified </w:t>
      </w:r>
    </w:p>
    <w:p w14:paraId="5E66EC01" w14:textId="77777777" w:rsidR="00C02E16" w:rsidRPr="004955A6" w:rsidRDefault="00C02E16" w:rsidP="00C02E16">
      <w:pPr>
        <w:rPr>
          <w:rFonts w:ascii="DM Sans" w:hAnsi="DM Sans" w:cs="Arial"/>
          <w:sz w:val="22"/>
          <w:szCs w:val="22"/>
        </w:rPr>
      </w:pPr>
      <w:r w:rsidRPr="004955A6">
        <w:rPr>
          <w:rFonts w:ascii="DM Sans" w:hAnsi="DM Sans" w:cs="Arial"/>
          <w:sz w:val="22"/>
          <w:szCs w:val="22"/>
        </w:rPr>
        <w:t xml:space="preserve">Complete and sign this declaration to confirm that you are not disqualified. </w:t>
      </w:r>
    </w:p>
    <w:p w14:paraId="2D78CFD6" w14:textId="4C666FAB" w:rsidR="00C02E16" w:rsidRPr="004955A6" w:rsidRDefault="00C02E16" w:rsidP="00C02E16">
      <w:pPr>
        <w:rPr>
          <w:rFonts w:ascii="DM Sans" w:hAnsi="DM Sans"/>
          <w:sz w:val="22"/>
          <w:szCs w:val="22"/>
        </w:rPr>
      </w:pPr>
      <w:r w:rsidRPr="004955A6">
        <w:rPr>
          <w:rFonts w:ascii="DM Sans" w:hAnsi="DM Sans" w:cs="Arial"/>
          <w:sz w:val="22"/>
          <w:szCs w:val="22"/>
        </w:rPr>
        <w:t xml:space="preserve">If one of the disqualification reasons does apply, you may be able to </w:t>
      </w:r>
      <w:hyperlink r:id="rId10" w:anchor="apply-waiver" w:history="1">
        <w:r w:rsidRPr="004955A6">
          <w:rPr>
            <w:rStyle w:val="Hyperlink"/>
            <w:rFonts w:ascii="DM Sans" w:hAnsi="DM Sans" w:cs="Arial"/>
            <w:color w:val="201547"/>
            <w:sz w:val="22"/>
            <w:szCs w:val="22"/>
          </w:rPr>
          <w:t>apply for a waiver from the Charity Commission</w:t>
        </w:r>
      </w:hyperlink>
      <w:r w:rsidRPr="004955A6">
        <w:rPr>
          <w:rStyle w:val="FootnoteReference"/>
          <w:rFonts w:ascii="DM Sans" w:hAnsi="DM Sans" w:cs="Arial"/>
          <w:color w:val="201547"/>
          <w:sz w:val="22"/>
          <w:szCs w:val="22"/>
          <w:u w:val="single"/>
        </w:rPr>
        <w:footnoteReference w:id="2"/>
      </w:r>
      <w:r w:rsidRPr="004955A6">
        <w:rPr>
          <w:rFonts w:ascii="DM Sans" w:hAnsi="DM Sans" w:cs="Arial"/>
          <w:sz w:val="22"/>
          <w:szCs w:val="22"/>
        </w:rPr>
        <w:t xml:space="preserve"> which will allow you to act as a trustee. </w:t>
      </w:r>
    </w:p>
    <w:p w14:paraId="5342D1C9" w14:textId="10D6DBB9" w:rsidR="00C02E16" w:rsidRPr="004955A6" w:rsidRDefault="00C02E16">
      <w:pPr>
        <w:pStyle w:val="Default"/>
        <w:spacing w:after="240" w:line="340" w:lineRule="atLeast"/>
        <w:rPr>
          <w:rFonts w:ascii="DM Sans" w:hAnsi="DM Sans" w:cs="Arial"/>
          <w:color w:val="201547"/>
          <w:sz w:val="48"/>
          <w:szCs w:val="48"/>
        </w:rPr>
      </w:pPr>
      <w:r w:rsidRPr="004955A6">
        <w:rPr>
          <w:rFonts w:ascii="DM Sans" w:hAnsi="DM Sans"/>
          <w:b/>
          <w:noProof/>
          <w:sz w:val="24"/>
          <w:szCs w:val="24"/>
        </w:rPr>
        <mc:AlternateContent>
          <mc:Choice Requires="wps">
            <w:drawing>
              <wp:anchor distT="0" distB="0" distL="114300" distR="114300" simplePos="0" relativeHeight="251662336" behindDoc="0" locked="0" layoutInCell="1" allowOverlap="1" wp14:anchorId="28030FEB" wp14:editId="2CE72F58">
                <wp:simplePos x="0" y="0"/>
                <wp:positionH relativeFrom="margin">
                  <wp:posOffset>-635</wp:posOffset>
                </wp:positionH>
                <wp:positionV relativeFrom="paragraph">
                  <wp:posOffset>386715</wp:posOffset>
                </wp:positionV>
                <wp:extent cx="6629400" cy="2486025"/>
                <wp:effectExtent l="0" t="0" r="19050" b="28575"/>
                <wp:wrapNone/>
                <wp:docPr id="635766201" name="Text Box 2"/>
                <wp:cNvGraphicFramePr/>
                <a:graphic xmlns:a="http://schemas.openxmlformats.org/drawingml/2006/main">
                  <a:graphicData uri="http://schemas.microsoft.com/office/word/2010/wordprocessingShape">
                    <wps:wsp>
                      <wps:cNvSpPr txBox="1"/>
                      <wps:spPr>
                        <a:xfrm>
                          <a:off x="0" y="0"/>
                          <a:ext cx="6629400" cy="2486025"/>
                        </a:xfrm>
                        <a:prstGeom prst="rect">
                          <a:avLst/>
                        </a:prstGeom>
                        <a:solidFill>
                          <a:srgbClr val="F2F2F2"/>
                        </a:solidFill>
                        <a:ln w="9528">
                          <a:solidFill>
                            <a:srgbClr val="BFBFBF"/>
                          </a:solidFill>
                          <a:prstDash val="solid"/>
                        </a:ln>
                      </wps:spPr>
                      <wps:txbx>
                        <w:txbxContent>
                          <w:p w14:paraId="48BD7D6F" w14:textId="77777777" w:rsidR="00C02E16" w:rsidRDefault="00C02E16" w:rsidP="00C02E16">
                            <w:pPr>
                              <w:jc w:val="center"/>
                              <w:rPr>
                                <w:rFonts w:ascii="Dax-Medium" w:hAnsi="Dax-Medium" w:cs="Arial"/>
                                <w:color w:val="201547"/>
                                <w:sz w:val="28"/>
                                <w:szCs w:val="28"/>
                              </w:rPr>
                            </w:pPr>
                            <w:r>
                              <w:rPr>
                                <w:rFonts w:ascii="Dax-Medium" w:hAnsi="Dax-Medium" w:cs="Arial"/>
                                <w:color w:val="201547"/>
                                <w:sz w:val="28"/>
                                <w:szCs w:val="28"/>
                              </w:rPr>
                              <w:t>Declaration</w:t>
                            </w:r>
                          </w:p>
                          <w:p w14:paraId="2881D7C1" w14:textId="77777777" w:rsidR="00C02E16" w:rsidRDefault="00C02E16" w:rsidP="00C02E16">
                            <w:pPr>
                              <w:rPr>
                                <w:rFonts w:ascii="Dax-Light" w:hAnsi="Dax-Light" w:cs="Arial"/>
                              </w:rPr>
                            </w:pPr>
                            <w:r>
                              <w:rPr>
                                <w:rFonts w:ascii="Dax-Light" w:hAnsi="Dax-Light" w:cs="Arial"/>
                              </w:rPr>
                              <w:t>I declare that:</w:t>
                            </w:r>
                          </w:p>
                          <w:p w14:paraId="183EC515" w14:textId="77777777" w:rsidR="00C02E16" w:rsidRDefault="00C02E16" w:rsidP="00C02E16">
                            <w:pPr>
                              <w:pStyle w:val="ListParagraph"/>
                              <w:numPr>
                                <w:ilvl w:val="0"/>
                                <w:numId w:val="6"/>
                              </w:numPr>
                              <w:rPr>
                                <w:rFonts w:ascii="Dax-Light" w:hAnsi="Dax-Light" w:cs="Arial"/>
                                <w:sz w:val="24"/>
                                <w:szCs w:val="24"/>
                              </w:rPr>
                            </w:pPr>
                            <w:r>
                              <w:rPr>
                                <w:rFonts w:ascii="Dax-Light" w:hAnsi="Dax-Light" w:cs="Arial"/>
                                <w:sz w:val="24"/>
                                <w:szCs w:val="24"/>
                              </w:rPr>
                              <w:t>I am not disqualified from acting as a trustee; and</w:t>
                            </w:r>
                          </w:p>
                          <w:p w14:paraId="3B1B726C" w14:textId="77777777" w:rsidR="00C02E16" w:rsidRDefault="00C02E16" w:rsidP="00C02E16">
                            <w:pPr>
                              <w:pStyle w:val="ListParagraph"/>
                              <w:numPr>
                                <w:ilvl w:val="0"/>
                                <w:numId w:val="6"/>
                              </w:numPr>
                              <w:rPr>
                                <w:rFonts w:ascii="Dax-Light" w:hAnsi="Dax-Light" w:cs="Arial"/>
                                <w:sz w:val="24"/>
                                <w:szCs w:val="24"/>
                              </w:rPr>
                            </w:pPr>
                            <w:r>
                              <w:rPr>
                                <w:rFonts w:ascii="Dax-Light" w:hAnsi="Dax-Light" w:cs="Arial"/>
                                <w:sz w:val="24"/>
                                <w:szCs w:val="24"/>
                              </w:rPr>
                              <w:t>I will inform the trustees promptly if, after the date of this declaration, one or more of the disqualification reasons applies to me.</w:t>
                            </w:r>
                            <w:r>
                              <w:rPr>
                                <w:rFonts w:ascii="Dax-Light" w:hAnsi="Dax-Light" w:cs="Arial"/>
                                <w:sz w:val="24"/>
                                <w:szCs w:val="24"/>
                              </w:rPr>
                              <w:br/>
                            </w:r>
                          </w:p>
                          <w:p w14:paraId="27017121" w14:textId="77777777" w:rsidR="00C02E16" w:rsidRDefault="00C02E16" w:rsidP="00C02E16">
                            <w:r>
                              <w:rPr>
                                <w:rFonts w:ascii="Dax-Regular" w:hAnsi="Dax-Regular" w:cs="Arial"/>
                                <w:color w:val="201547"/>
                              </w:rPr>
                              <w:t>Full Name:</w:t>
                            </w:r>
                            <w:r>
                              <w:rPr>
                                <w:rFonts w:ascii="Dax-Regular" w:hAnsi="Dax-Regular" w:cs="Arial"/>
                              </w:rPr>
                              <w:br/>
                            </w:r>
                            <w:r>
                              <w:rPr>
                                <w:rFonts w:ascii="Dax-Light" w:hAnsi="Dax-Light" w:cs="Arial"/>
                              </w:rPr>
                              <w:tab/>
                            </w:r>
                          </w:p>
                          <w:p w14:paraId="7D5DB4EF" w14:textId="77777777" w:rsidR="00C02E16" w:rsidRDefault="00C02E16" w:rsidP="00C02E16">
                            <w:r>
                              <w:rPr>
                                <w:rFonts w:ascii="Dax-Regular" w:hAnsi="Dax-Regular" w:cs="Arial"/>
                                <w:color w:val="201547"/>
                              </w:rPr>
                              <w:t>Signature:</w:t>
                            </w:r>
                            <w:r>
                              <w:rPr>
                                <w:rFonts w:ascii="Dax-Regular" w:hAnsi="Dax-Regular" w:cs="Arial"/>
                              </w:rPr>
                              <w:tab/>
                            </w:r>
                            <w:r>
                              <w:rPr>
                                <w:rFonts w:ascii="Dax-Regular" w:hAnsi="Dax-Regular" w:cs="Arial"/>
                              </w:rPr>
                              <w:tab/>
                            </w:r>
                            <w:r>
                              <w:rPr>
                                <w:rFonts w:ascii="Dax-Regular" w:hAnsi="Dax-Regular" w:cs="Arial"/>
                              </w:rPr>
                              <w:tab/>
                            </w:r>
                            <w:r>
                              <w:rPr>
                                <w:rFonts w:ascii="Dax-Regular" w:hAnsi="Dax-Regular" w:cs="Arial"/>
                              </w:rPr>
                              <w:tab/>
                            </w:r>
                            <w:r>
                              <w:rPr>
                                <w:rFonts w:ascii="Dax-Regular" w:hAnsi="Dax-Regular" w:cs="Arial"/>
                              </w:rPr>
                              <w:tab/>
                            </w:r>
                            <w:r>
                              <w:rPr>
                                <w:rFonts w:ascii="Dax-Regular" w:hAnsi="Dax-Regular" w:cs="Arial"/>
                              </w:rPr>
                              <w:tab/>
                            </w:r>
                            <w:r>
                              <w:rPr>
                                <w:rFonts w:ascii="Dax-Regular" w:hAnsi="Dax-Regular" w:cs="Arial"/>
                              </w:rPr>
                              <w:tab/>
                            </w:r>
                            <w:r>
                              <w:rPr>
                                <w:rFonts w:ascii="Dax-Regular" w:hAnsi="Dax-Regular" w:cs="Arial"/>
                                <w:color w:val="201547"/>
                              </w:rPr>
                              <w:t>Date:</w:t>
                            </w:r>
                            <w:r>
                              <w:rPr>
                                <w:rFonts w:ascii="Dax-Regular" w:hAnsi="Dax-Regular" w:cs="Arial"/>
                              </w:rPr>
                              <w:br/>
                            </w:r>
                          </w:p>
                          <w:p w14:paraId="0EF32CA3" w14:textId="372B6824" w:rsidR="00C02E16" w:rsidRDefault="00C02E16" w:rsidP="00C02E16">
                            <w:pPr>
                              <w:rPr>
                                <w:rFonts w:ascii="Dax-Regular" w:hAnsi="Dax-Regular" w:cs="Arial"/>
                                <w:color w:val="201547"/>
                              </w:rPr>
                            </w:pPr>
                            <w:r>
                              <w:rPr>
                                <w:rFonts w:ascii="Dax-Regular" w:hAnsi="Dax-Regular" w:cs="Arial"/>
                                <w:color w:val="201547"/>
                              </w:rPr>
                              <w:t>Charity Name and Number: Bridges for Communities, 1137092</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28030FEB" id="_x0000_t202" coordsize="21600,21600" o:spt="202" path="m,l,21600r21600,l21600,xe">
                <v:stroke joinstyle="miter"/>
                <v:path gradientshapeok="t" o:connecttype="rect"/>
              </v:shapetype>
              <v:shape id="Text Box 2" o:spid="_x0000_s1026" type="#_x0000_t202" style="position:absolute;margin-left:-.05pt;margin-top:30.45pt;width:522pt;height:195.7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" fillcolor="#f2f2f2" strokecolor="#bfbfbf" strokeweight=".26467mm">
                <v:textbox>
                  <w:txbxContent>
                    <w:p w14:paraId="48BD7D6F" w14:textId="77777777" w:rsidR="00C02E16" w:rsidRDefault="00C02E16" w:rsidP="00C02E16">
                      <w:pPr>
                        <w:jc w:val="center"/>
                        <w:rPr>
                          <w:rFonts w:ascii="Dax-Medium" w:hAnsi="Dax-Medium" w:cs="Arial"/>
                          <w:color w:val="201547"/>
                          <w:sz w:val="28"/>
                          <w:szCs w:val="28"/>
                        </w:rPr>
                      </w:pPr>
                      <w:r>
                        <w:rPr>
                          <w:rFonts w:ascii="Dax-Medium" w:hAnsi="Dax-Medium" w:cs="Arial"/>
                          <w:color w:val="201547"/>
                          <w:sz w:val="28"/>
                          <w:szCs w:val="28"/>
                        </w:rPr>
                        <w:t>Declaration</w:t>
                      </w:r>
                    </w:p>
                    <w:p w14:paraId="2881D7C1" w14:textId="77777777" w:rsidR="00C02E16" w:rsidRDefault="00C02E16" w:rsidP="00C02E16">
                      <w:pPr>
                        <w:rPr>
                          <w:rFonts w:ascii="Dax-Light" w:hAnsi="Dax-Light" w:cs="Arial"/>
                        </w:rPr>
                      </w:pPr>
                      <w:r>
                        <w:rPr>
                          <w:rFonts w:ascii="Dax-Light" w:hAnsi="Dax-Light" w:cs="Arial"/>
                        </w:rPr>
                        <w:t>I declare that:</w:t>
                      </w:r>
                    </w:p>
                    <w:p w14:paraId="183EC515" w14:textId="77777777" w:rsidR="00C02E16" w:rsidRDefault="00C02E16" w:rsidP="00C02E16">
                      <w:pPr>
                        <w:pStyle w:val="ListParagraph"/>
                        <w:numPr>
                          <w:ilvl w:val="0"/>
                          <w:numId w:val="6"/>
                        </w:numPr>
                        <w:rPr>
                          <w:rFonts w:ascii="Dax-Light" w:hAnsi="Dax-Light" w:cs="Arial"/>
                          <w:sz w:val="24"/>
                          <w:szCs w:val="24"/>
                        </w:rPr>
                      </w:pPr>
                      <w:r>
                        <w:rPr>
                          <w:rFonts w:ascii="Dax-Light" w:hAnsi="Dax-Light" w:cs="Arial"/>
                          <w:sz w:val="24"/>
                          <w:szCs w:val="24"/>
                        </w:rPr>
                        <w:t>I am not disqualified from acting as a trustee; and</w:t>
                      </w:r>
                    </w:p>
                    <w:p w14:paraId="3B1B726C" w14:textId="77777777" w:rsidR="00C02E16" w:rsidRDefault="00C02E16" w:rsidP="00C02E16">
                      <w:pPr>
                        <w:pStyle w:val="ListParagraph"/>
                        <w:numPr>
                          <w:ilvl w:val="0"/>
                          <w:numId w:val="6"/>
                        </w:numPr>
                        <w:rPr>
                          <w:rFonts w:ascii="Dax-Light" w:hAnsi="Dax-Light" w:cs="Arial"/>
                          <w:sz w:val="24"/>
                          <w:szCs w:val="24"/>
                        </w:rPr>
                      </w:pPr>
                      <w:r>
                        <w:rPr>
                          <w:rFonts w:ascii="Dax-Light" w:hAnsi="Dax-Light" w:cs="Arial"/>
                          <w:sz w:val="24"/>
                          <w:szCs w:val="24"/>
                        </w:rPr>
                        <w:t>I will inform the trustees promptly if, after the date of this declaration, one or more of the disqualification reasons applies to me.</w:t>
                      </w:r>
                      <w:r>
                        <w:rPr>
                          <w:rFonts w:ascii="Dax-Light" w:hAnsi="Dax-Light" w:cs="Arial"/>
                          <w:sz w:val="24"/>
                          <w:szCs w:val="24"/>
                        </w:rPr>
                        <w:br/>
                      </w:r>
                    </w:p>
                    <w:p w14:paraId="27017121" w14:textId="77777777" w:rsidR="00C02E16" w:rsidRDefault="00C02E16" w:rsidP="00C02E16">
                      <w:r>
                        <w:rPr>
                          <w:rFonts w:ascii="Dax-Regular" w:hAnsi="Dax-Regular" w:cs="Arial"/>
                          <w:color w:val="201547"/>
                        </w:rPr>
                        <w:t>Full Name:</w:t>
                      </w:r>
                      <w:r>
                        <w:rPr>
                          <w:rFonts w:ascii="Dax-Regular" w:hAnsi="Dax-Regular" w:cs="Arial"/>
                        </w:rPr>
                        <w:br/>
                      </w:r>
                      <w:r>
                        <w:rPr>
                          <w:rFonts w:ascii="Dax-Light" w:hAnsi="Dax-Light" w:cs="Arial"/>
                        </w:rPr>
                        <w:tab/>
                      </w:r>
                    </w:p>
                    <w:p w14:paraId="7D5DB4EF" w14:textId="77777777" w:rsidR="00C02E16" w:rsidRDefault="00C02E16" w:rsidP="00C02E16">
                      <w:r>
                        <w:rPr>
                          <w:rFonts w:ascii="Dax-Regular" w:hAnsi="Dax-Regular" w:cs="Arial"/>
                          <w:color w:val="201547"/>
                        </w:rPr>
                        <w:t>Signature:</w:t>
                      </w:r>
                      <w:r>
                        <w:rPr>
                          <w:rFonts w:ascii="Dax-Regular" w:hAnsi="Dax-Regular" w:cs="Arial"/>
                        </w:rPr>
                        <w:tab/>
                      </w:r>
                      <w:r>
                        <w:rPr>
                          <w:rFonts w:ascii="Dax-Regular" w:hAnsi="Dax-Regular" w:cs="Arial"/>
                        </w:rPr>
                        <w:tab/>
                      </w:r>
                      <w:r>
                        <w:rPr>
                          <w:rFonts w:ascii="Dax-Regular" w:hAnsi="Dax-Regular" w:cs="Arial"/>
                        </w:rPr>
                        <w:tab/>
                      </w:r>
                      <w:r>
                        <w:rPr>
                          <w:rFonts w:ascii="Dax-Regular" w:hAnsi="Dax-Regular" w:cs="Arial"/>
                        </w:rPr>
                        <w:tab/>
                      </w:r>
                      <w:r>
                        <w:rPr>
                          <w:rFonts w:ascii="Dax-Regular" w:hAnsi="Dax-Regular" w:cs="Arial"/>
                        </w:rPr>
                        <w:tab/>
                      </w:r>
                      <w:r>
                        <w:rPr>
                          <w:rFonts w:ascii="Dax-Regular" w:hAnsi="Dax-Regular" w:cs="Arial"/>
                        </w:rPr>
                        <w:tab/>
                      </w:r>
                      <w:r>
                        <w:rPr>
                          <w:rFonts w:ascii="Dax-Regular" w:hAnsi="Dax-Regular" w:cs="Arial"/>
                        </w:rPr>
                        <w:tab/>
                      </w:r>
                      <w:r>
                        <w:rPr>
                          <w:rFonts w:ascii="Dax-Regular" w:hAnsi="Dax-Regular" w:cs="Arial"/>
                          <w:color w:val="201547"/>
                        </w:rPr>
                        <w:t>Date:</w:t>
                      </w:r>
                      <w:r>
                        <w:rPr>
                          <w:rFonts w:ascii="Dax-Regular" w:hAnsi="Dax-Regular" w:cs="Arial"/>
                        </w:rPr>
                        <w:br/>
                      </w:r>
                    </w:p>
                    <w:p w14:paraId="0EF32CA3" w14:textId="372B6824" w:rsidR="00C02E16" w:rsidRDefault="00C02E16" w:rsidP="00C02E16">
                      <w:pPr>
                        <w:rPr>
                          <w:rFonts w:ascii="Dax-Regular" w:hAnsi="Dax-Regular" w:cs="Arial"/>
                          <w:color w:val="201547"/>
                        </w:rPr>
                      </w:pPr>
                      <w:r>
                        <w:rPr>
                          <w:rFonts w:ascii="Dax-Regular" w:hAnsi="Dax-Regular" w:cs="Arial"/>
                          <w:color w:val="201547"/>
                        </w:rPr>
                        <w:t>Charity Name and Number: Bridges for Communities, 1137092</w:t>
                      </w:r>
                    </w:p>
                  </w:txbxContent>
                </v:textbox>
                <w10:wrap anchorx="margin"/>
              </v:shape>
            </w:pict>
          </mc:Fallback>
        </mc:AlternateContent>
      </w:r>
    </w:p>
    <w:p w14:paraId="5C0E4481" w14:textId="6DA221A0" w:rsidR="00C02E16" w:rsidRPr="004955A6" w:rsidRDefault="00C02E16">
      <w:pPr>
        <w:pStyle w:val="Default"/>
        <w:spacing w:after="240" w:line="340" w:lineRule="atLeast"/>
        <w:rPr>
          <w:rFonts w:ascii="DM Sans" w:hAnsi="DM Sans" w:cs="Arial"/>
          <w:color w:val="201547"/>
          <w:sz w:val="48"/>
          <w:szCs w:val="48"/>
        </w:rPr>
      </w:pPr>
    </w:p>
    <w:p w14:paraId="5FDE5BF1" w14:textId="77777777" w:rsidR="00C02E16" w:rsidRPr="004955A6" w:rsidRDefault="00C02E16">
      <w:pPr>
        <w:pStyle w:val="Default"/>
        <w:spacing w:after="240" w:line="340" w:lineRule="atLeast"/>
        <w:rPr>
          <w:rFonts w:ascii="DM Sans" w:hAnsi="DM Sans" w:cs="Arial"/>
          <w:color w:val="201547"/>
          <w:sz w:val="48"/>
          <w:szCs w:val="48"/>
        </w:rPr>
      </w:pPr>
    </w:p>
    <w:p w14:paraId="3C57F71B" w14:textId="77777777" w:rsidR="00C02E16" w:rsidRPr="004955A6" w:rsidRDefault="00C02E16">
      <w:pPr>
        <w:pStyle w:val="Default"/>
        <w:spacing w:after="240" w:line="340" w:lineRule="atLeast"/>
        <w:rPr>
          <w:rFonts w:ascii="DM Sans" w:hAnsi="DM Sans" w:cs="Arial"/>
          <w:color w:val="201547"/>
          <w:sz w:val="48"/>
          <w:szCs w:val="48"/>
        </w:rPr>
      </w:pPr>
    </w:p>
    <w:p w14:paraId="0FB83AB3" w14:textId="77777777" w:rsidR="00C02E16" w:rsidRPr="004955A6" w:rsidRDefault="00C02E16">
      <w:pPr>
        <w:pStyle w:val="Default"/>
        <w:spacing w:after="240" w:line="340" w:lineRule="atLeast"/>
        <w:rPr>
          <w:rFonts w:ascii="DM Sans" w:hAnsi="DM Sans" w:cs="Arial"/>
          <w:color w:val="201547"/>
          <w:sz w:val="48"/>
          <w:szCs w:val="48"/>
        </w:rPr>
      </w:pPr>
    </w:p>
    <w:p w14:paraId="7E2BF147" w14:textId="77777777" w:rsidR="00C02E16" w:rsidRPr="004955A6" w:rsidRDefault="00C02E16">
      <w:pPr>
        <w:pStyle w:val="Default"/>
        <w:spacing w:after="240" w:line="340" w:lineRule="atLeast"/>
        <w:rPr>
          <w:rFonts w:ascii="DM Sans" w:eastAsia="Tahoma" w:hAnsi="DM Sans" w:cs="Tahoma"/>
          <w:sz w:val="24"/>
          <w:szCs w:val="24"/>
        </w:rPr>
      </w:pPr>
    </w:p>
    <w:p w14:paraId="5FA336B7" w14:textId="32DBB186" w:rsidR="007F23A1" w:rsidRDefault="007F23A1" w:rsidP="004955A6">
      <w:pPr>
        <w:pStyle w:val="Default"/>
        <w:pBdr>
          <w:bottom w:val="single" w:sz="6" w:space="1" w:color="auto"/>
        </w:pBdr>
        <w:spacing w:after="240" w:line="360" w:lineRule="atLeast"/>
        <w:rPr>
          <w:rFonts w:ascii="DM Sans" w:hAnsi="DM Sans"/>
          <w:b/>
          <w:bCs/>
          <w:sz w:val="28"/>
          <w:szCs w:val="28"/>
        </w:rPr>
      </w:pPr>
    </w:p>
    <w:p w14:paraId="4D2E5CA7" w14:textId="3AFFBF6D" w:rsidR="00C2752F" w:rsidRDefault="00C2752F" w:rsidP="009E0B3A">
      <w:pPr>
        <w:rPr>
          <w:rFonts w:ascii="DM Sans" w:hAnsi="DM Sans" w:cs="Arial Unicode MS"/>
          <w:b/>
          <w:bCs/>
          <w:color w:val="000000"/>
          <w:lang w:eastAsia="en-GB"/>
          <w14:textOutline w14:w="0" w14:cap="flat" w14:cmpd="sng" w14:algn="ctr">
            <w14:noFill/>
            <w14:prstDash w14:val="solid"/>
            <w14:bevel/>
          </w14:textOutline>
        </w:rPr>
      </w:pPr>
    </w:p>
    <w:p w14:paraId="78BA974E" w14:textId="7C13DE59" w:rsidR="00316232" w:rsidRDefault="007F23A1" w:rsidP="009E0B3A">
      <w:pPr>
        <w:pStyle w:val="Default"/>
        <w:spacing w:line="340" w:lineRule="atLeast"/>
        <w:rPr>
          <w:rFonts w:ascii="DM Sans" w:hAnsi="DM Sans"/>
          <w:b/>
          <w:bCs/>
          <w:sz w:val="28"/>
          <w:szCs w:val="28"/>
        </w:rPr>
      </w:pPr>
      <w:r w:rsidRPr="007F23A1">
        <w:rPr>
          <w:rFonts w:ascii="DM Sans" w:hAnsi="DM Sans"/>
          <w:b/>
          <w:bCs/>
          <w:sz w:val="28"/>
          <w:szCs w:val="28"/>
        </w:rPr>
        <w:t xml:space="preserve">Section </w:t>
      </w:r>
      <w:r>
        <w:rPr>
          <w:rFonts w:ascii="DM Sans" w:hAnsi="DM Sans"/>
          <w:b/>
          <w:bCs/>
          <w:sz w:val="28"/>
          <w:szCs w:val="28"/>
        </w:rPr>
        <w:t>2</w:t>
      </w:r>
      <w:r w:rsidRPr="007F23A1">
        <w:rPr>
          <w:rFonts w:ascii="DM Sans" w:hAnsi="DM Sans"/>
          <w:b/>
          <w:bCs/>
          <w:sz w:val="28"/>
          <w:szCs w:val="28"/>
        </w:rPr>
        <w:t xml:space="preserve">: </w:t>
      </w:r>
      <w:r w:rsidR="009E0B3A">
        <w:rPr>
          <w:rFonts w:ascii="DM Sans" w:hAnsi="DM Sans"/>
          <w:b/>
          <w:bCs/>
          <w:sz w:val="28"/>
          <w:szCs w:val="28"/>
        </w:rPr>
        <w:t>To</w:t>
      </w:r>
      <w:r w:rsidR="00000000" w:rsidRPr="007F23A1">
        <w:rPr>
          <w:rFonts w:ascii="DM Sans" w:hAnsi="DM Sans"/>
          <w:b/>
          <w:bCs/>
          <w:sz w:val="28"/>
          <w:szCs w:val="28"/>
        </w:rPr>
        <w:t xml:space="preserve"> be completed by all applicants </w:t>
      </w:r>
    </w:p>
    <w:p w14:paraId="403C18D1" w14:textId="77777777" w:rsidR="009E0B3A" w:rsidRPr="009E0B3A" w:rsidRDefault="009E0B3A" w:rsidP="009E0B3A">
      <w:pPr>
        <w:pStyle w:val="Default"/>
        <w:spacing w:line="340" w:lineRule="atLeast"/>
        <w:rPr>
          <w:rFonts w:ascii="DM Sans" w:eastAsia="Tahoma" w:hAnsi="DM Sans" w:cs="Tahoma"/>
          <w:b/>
          <w:bCs/>
          <w:sz w:val="16"/>
          <w:szCs w:val="16"/>
        </w:rPr>
      </w:pPr>
    </w:p>
    <w:p w14:paraId="4B34E1E2" w14:textId="77777777" w:rsidR="007F23A1" w:rsidRDefault="00000000" w:rsidP="009E0B3A">
      <w:pPr>
        <w:pStyle w:val="Default"/>
        <w:numPr>
          <w:ilvl w:val="0"/>
          <w:numId w:val="4"/>
        </w:numPr>
        <w:spacing w:line="240" w:lineRule="atLeast"/>
        <w:rPr>
          <w:rFonts w:ascii="DM Sans" w:hAnsi="DM Sans"/>
          <w:sz w:val="24"/>
          <w:szCs w:val="24"/>
        </w:rPr>
      </w:pPr>
      <w:r w:rsidRPr="007F23A1">
        <w:rPr>
          <w:rFonts w:ascii="DM Sans" w:hAnsi="DM Sans"/>
          <w:sz w:val="24"/>
          <w:szCs w:val="24"/>
        </w:rPr>
        <w:t xml:space="preserve">I hereby declare that the above is accurate and complete. </w:t>
      </w:r>
    </w:p>
    <w:p w14:paraId="5FF51339" w14:textId="77777777" w:rsidR="007F23A1" w:rsidRDefault="007F23A1" w:rsidP="009E0B3A">
      <w:pPr>
        <w:pStyle w:val="Default"/>
        <w:spacing w:line="240" w:lineRule="atLeast"/>
        <w:ind w:left="720"/>
        <w:rPr>
          <w:rFonts w:ascii="DM Sans" w:hAnsi="DM Sans"/>
          <w:sz w:val="24"/>
          <w:szCs w:val="24"/>
        </w:rPr>
      </w:pPr>
    </w:p>
    <w:p w14:paraId="4F9CFCAE" w14:textId="46CA74F1" w:rsidR="00316232" w:rsidRPr="007F23A1" w:rsidRDefault="00000000" w:rsidP="009E0B3A">
      <w:pPr>
        <w:pStyle w:val="Default"/>
        <w:numPr>
          <w:ilvl w:val="0"/>
          <w:numId w:val="4"/>
        </w:numPr>
        <w:spacing w:line="240" w:lineRule="atLeast"/>
        <w:rPr>
          <w:rFonts w:ascii="DM Sans" w:hAnsi="DM Sans"/>
          <w:sz w:val="24"/>
          <w:szCs w:val="24"/>
        </w:rPr>
      </w:pPr>
      <w:r w:rsidRPr="007F23A1">
        <w:rPr>
          <w:rFonts w:ascii="DM Sans" w:hAnsi="DM Sans"/>
          <w:sz w:val="24"/>
          <w:szCs w:val="24"/>
        </w:rPr>
        <w:lastRenderedPageBreak/>
        <w:t xml:space="preserve">I </w:t>
      </w:r>
      <w:proofErr w:type="spellStart"/>
      <w:r w:rsidRPr="007F23A1">
        <w:rPr>
          <w:rFonts w:ascii="DM Sans" w:hAnsi="DM Sans"/>
          <w:sz w:val="24"/>
          <w:szCs w:val="24"/>
        </w:rPr>
        <w:t>authorise</w:t>
      </w:r>
      <w:proofErr w:type="spellEnd"/>
      <w:r w:rsidRPr="007F23A1">
        <w:rPr>
          <w:rFonts w:ascii="DM Sans" w:hAnsi="DM Sans"/>
          <w:sz w:val="24"/>
          <w:szCs w:val="24"/>
        </w:rPr>
        <w:t xml:space="preserve"> and agree to assist you in making enquiries </w:t>
      </w:r>
      <w:proofErr w:type="gramStart"/>
      <w:r w:rsidRPr="007F23A1">
        <w:rPr>
          <w:rFonts w:ascii="DM Sans" w:hAnsi="DM Sans"/>
          <w:sz w:val="24"/>
          <w:szCs w:val="24"/>
        </w:rPr>
        <w:t>of</w:t>
      </w:r>
      <w:proofErr w:type="gramEnd"/>
      <w:r w:rsidRPr="007F23A1">
        <w:rPr>
          <w:rFonts w:ascii="DM Sans" w:hAnsi="DM Sans"/>
          <w:sz w:val="24"/>
          <w:szCs w:val="24"/>
        </w:rPr>
        <w:t xml:space="preserve"> any relevant authority, if you consider it necessary, for the purposes of verifying the replies given in this declaration. </w:t>
      </w:r>
      <w:r w:rsidRPr="007F23A1">
        <w:rPr>
          <w:rFonts w:ascii="DM Sans" w:hAnsi="DM Sans"/>
          <w:sz w:val="24"/>
          <w:szCs w:val="24"/>
        </w:rPr>
        <w:br/>
      </w:r>
    </w:p>
    <w:p w14:paraId="5496717B" w14:textId="77777777" w:rsidR="00316232" w:rsidRPr="00715E94" w:rsidRDefault="00000000">
      <w:pPr>
        <w:pStyle w:val="Default"/>
        <w:numPr>
          <w:ilvl w:val="0"/>
          <w:numId w:val="4"/>
        </w:numPr>
        <w:spacing w:line="320" w:lineRule="atLeast"/>
        <w:rPr>
          <w:rFonts w:ascii="DM Sans" w:hAnsi="DM Sans"/>
          <w:sz w:val="24"/>
          <w:szCs w:val="24"/>
        </w:rPr>
      </w:pPr>
      <w:r w:rsidRPr="00715E94">
        <w:rPr>
          <w:rFonts w:ascii="DM Sans" w:hAnsi="DM Sans"/>
          <w:sz w:val="24"/>
          <w:szCs w:val="24"/>
        </w:rPr>
        <w:t xml:space="preserve">I agree to inform you if I am convicted of an offence after I have taken up the role within the </w:t>
      </w:r>
      <w:proofErr w:type="spellStart"/>
      <w:r w:rsidRPr="00715E94">
        <w:rPr>
          <w:rFonts w:ascii="DM Sans" w:hAnsi="DM Sans"/>
          <w:sz w:val="24"/>
          <w:szCs w:val="24"/>
        </w:rPr>
        <w:t>organisation</w:t>
      </w:r>
      <w:proofErr w:type="spellEnd"/>
      <w:r w:rsidRPr="00715E94">
        <w:rPr>
          <w:rFonts w:ascii="DM Sans" w:hAnsi="DM Sans"/>
          <w:sz w:val="24"/>
          <w:szCs w:val="24"/>
        </w:rPr>
        <w:t xml:space="preserve">. I understand that failure to do so may lead to immediate suspension from my role (paid or unpaid) for the </w:t>
      </w:r>
      <w:proofErr w:type="spellStart"/>
      <w:r w:rsidRPr="00715E94">
        <w:rPr>
          <w:rFonts w:ascii="DM Sans" w:hAnsi="DM Sans"/>
          <w:sz w:val="24"/>
          <w:szCs w:val="24"/>
        </w:rPr>
        <w:t>organisation</w:t>
      </w:r>
      <w:proofErr w:type="spellEnd"/>
      <w:r w:rsidRPr="00715E94">
        <w:rPr>
          <w:rFonts w:ascii="DM Sans" w:hAnsi="DM Sans"/>
          <w:sz w:val="24"/>
          <w:szCs w:val="24"/>
        </w:rPr>
        <w:t xml:space="preserve"> and/or the termination of my services. </w:t>
      </w:r>
      <w:r w:rsidRPr="00715E94">
        <w:rPr>
          <w:rFonts w:ascii="DM Sans" w:hAnsi="DM Sans"/>
          <w:sz w:val="24"/>
          <w:szCs w:val="24"/>
        </w:rPr>
        <w:br/>
      </w:r>
    </w:p>
    <w:p w14:paraId="2A8C6675" w14:textId="77777777" w:rsidR="00316232" w:rsidRPr="00715E94" w:rsidRDefault="00000000">
      <w:pPr>
        <w:pStyle w:val="Default"/>
        <w:numPr>
          <w:ilvl w:val="0"/>
          <w:numId w:val="4"/>
        </w:numPr>
        <w:spacing w:line="320" w:lineRule="atLeast"/>
        <w:rPr>
          <w:rFonts w:ascii="DM Sans" w:hAnsi="DM Sans"/>
          <w:sz w:val="24"/>
          <w:szCs w:val="24"/>
        </w:rPr>
      </w:pPr>
      <w:r w:rsidRPr="00715E94">
        <w:rPr>
          <w:rFonts w:ascii="DM Sans" w:hAnsi="DM Sans"/>
          <w:sz w:val="24"/>
          <w:szCs w:val="24"/>
        </w:rPr>
        <w:t xml:space="preserve">If I am appointed to a role, I agree to abide by the policies and procedures relevant to my role including the Safeguarding Policy. </w:t>
      </w:r>
      <w:r w:rsidRPr="00715E94">
        <w:rPr>
          <w:rFonts w:ascii="DM Sans" w:hAnsi="DM Sans"/>
          <w:sz w:val="24"/>
          <w:szCs w:val="24"/>
        </w:rPr>
        <w:br/>
      </w:r>
    </w:p>
    <w:p w14:paraId="67436A1F" w14:textId="77777777" w:rsidR="00316232" w:rsidRPr="00715E94" w:rsidRDefault="00000000">
      <w:pPr>
        <w:pStyle w:val="Default"/>
        <w:numPr>
          <w:ilvl w:val="0"/>
          <w:numId w:val="4"/>
        </w:numPr>
        <w:spacing w:line="320" w:lineRule="atLeast"/>
        <w:rPr>
          <w:rFonts w:ascii="DM Sans" w:hAnsi="DM Sans"/>
          <w:sz w:val="24"/>
          <w:szCs w:val="24"/>
        </w:rPr>
      </w:pPr>
      <w:r w:rsidRPr="00715E94">
        <w:rPr>
          <w:rFonts w:ascii="DM Sans" w:hAnsi="DM Sans"/>
          <w:sz w:val="24"/>
          <w:szCs w:val="24"/>
        </w:rPr>
        <w:t xml:space="preserve">I agree to abide by the conditions above and certify that the information contained in this form is true and correct to the best of my knowledge and I </w:t>
      </w:r>
      <w:proofErr w:type="spellStart"/>
      <w:r w:rsidRPr="00715E94">
        <w:rPr>
          <w:rFonts w:ascii="DM Sans" w:hAnsi="DM Sans"/>
          <w:sz w:val="24"/>
          <w:szCs w:val="24"/>
        </w:rPr>
        <w:t>realise</w:t>
      </w:r>
      <w:proofErr w:type="spellEnd"/>
      <w:r w:rsidRPr="00715E94">
        <w:rPr>
          <w:rFonts w:ascii="DM Sans" w:hAnsi="DM Sans"/>
          <w:sz w:val="24"/>
          <w:szCs w:val="24"/>
        </w:rPr>
        <w:t xml:space="preserve"> that false information or </w:t>
      </w:r>
      <w:proofErr w:type="spellStart"/>
      <w:r w:rsidRPr="00715E94">
        <w:rPr>
          <w:rFonts w:ascii="DM Sans" w:hAnsi="DM Sans"/>
          <w:sz w:val="24"/>
          <w:szCs w:val="24"/>
        </w:rPr>
        <w:t>wilful</w:t>
      </w:r>
      <w:proofErr w:type="spellEnd"/>
      <w:r w:rsidRPr="00715E94">
        <w:rPr>
          <w:rFonts w:ascii="DM Sans" w:hAnsi="DM Sans"/>
          <w:sz w:val="24"/>
          <w:szCs w:val="24"/>
        </w:rPr>
        <w:t xml:space="preserve"> omissions may lead to immediate suspension from my role for the </w:t>
      </w:r>
      <w:proofErr w:type="spellStart"/>
      <w:r w:rsidRPr="00715E94">
        <w:rPr>
          <w:rFonts w:ascii="DM Sans" w:hAnsi="DM Sans"/>
          <w:sz w:val="24"/>
          <w:szCs w:val="24"/>
        </w:rPr>
        <w:t>organisation</w:t>
      </w:r>
      <w:proofErr w:type="spellEnd"/>
      <w:r w:rsidRPr="00715E94">
        <w:rPr>
          <w:rFonts w:ascii="DM Sans" w:hAnsi="DM Sans"/>
          <w:sz w:val="24"/>
          <w:szCs w:val="24"/>
        </w:rPr>
        <w:t xml:space="preserve"> or the termination of my services. </w:t>
      </w:r>
    </w:p>
    <w:p w14:paraId="204B1C60" w14:textId="77777777" w:rsidR="00316232" w:rsidRPr="00715E94" w:rsidRDefault="00316232">
      <w:pPr>
        <w:pStyle w:val="Default"/>
        <w:spacing w:line="320" w:lineRule="atLeast"/>
        <w:rPr>
          <w:rFonts w:ascii="DM Sans" w:eastAsia="Tahoma" w:hAnsi="DM Sans" w:cs="Tahoma"/>
          <w:sz w:val="24"/>
          <w:szCs w:val="24"/>
        </w:rPr>
      </w:pPr>
    </w:p>
    <w:p w14:paraId="7C8C650A" w14:textId="77777777" w:rsidR="00316232" w:rsidRPr="00715E94" w:rsidRDefault="00000000">
      <w:pPr>
        <w:pStyle w:val="Default"/>
        <w:numPr>
          <w:ilvl w:val="0"/>
          <w:numId w:val="4"/>
        </w:numPr>
        <w:spacing w:line="320" w:lineRule="atLeast"/>
        <w:rPr>
          <w:rFonts w:ascii="DM Sans" w:hAnsi="DM Sans"/>
          <w:sz w:val="24"/>
          <w:szCs w:val="24"/>
        </w:rPr>
      </w:pPr>
      <w:r w:rsidRPr="00715E94">
        <w:rPr>
          <w:rFonts w:ascii="DM Sans" w:hAnsi="DM Sans"/>
          <w:sz w:val="24"/>
          <w:szCs w:val="24"/>
        </w:rPr>
        <w:t xml:space="preserve">I understand and agree that if you withdraw permission for me to engage in a role that is </w:t>
      </w:r>
      <w:proofErr w:type="gramStart"/>
      <w:r w:rsidRPr="00715E94">
        <w:rPr>
          <w:rFonts w:ascii="DM Sans" w:hAnsi="DM Sans"/>
          <w:sz w:val="24"/>
          <w:szCs w:val="24"/>
        </w:rPr>
        <w:t>regulated, or</w:t>
      </w:r>
      <w:proofErr w:type="gramEnd"/>
      <w:r w:rsidRPr="00715E94">
        <w:rPr>
          <w:rFonts w:ascii="DM Sans" w:hAnsi="DM Sans"/>
          <w:sz w:val="24"/>
          <w:szCs w:val="24"/>
        </w:rPr>
        <w:t xml:space="preserve"> would have done so if I had not resigned, retired, been made redundant or been transferred to a position which is not regulated, you will pass on to the Disclosure and Barring Service (DBS) any relevant information. This may be the result of me having met certain criteria such as: having harmed a child or vulnerable adult; representing a risk of harm to a child or vulnerable adult or </w:t>
      </w:r>
      <w:proofErr w:type="gramStart"/>
      <w:r w:rsidRPr="00715E94">
        <w:rPr>
          <w:rFonts w:ascii="DM Sans" w:hAnsi="DM Sans"/>
          <w:sz w:val="24"/>
          <w:szCs w:val="24"/>
        </w:rPr>
        <w:t>received</w:t>
      </w:r>
      <w:proofErr w:type="gramEnd"/>
      <w:r w:rsidRPr="00715E94">
        <w:rPr>
          <w:rFonts w:ascii="DM Sans" w:hAnsi="DM Sans"/>
          <w:sz w:val="24"/>
          <w:szCs w:val="24"/>
        </w:rPr>
        <w:t xml:space="preserve"> a caution or conviction for a relevant offence. If these conditions have been met the information MUST be referred to the DBS. </w:t>
      </w:r>
    </w:p>
    <w:p w14:paraId="310D2C7E" w14:textId="77777777" w:rsidR="00316232" w:rsidRPr="00715E94" w:rsidRDefault="00316232">
      <w:pPr>
        <w:pStyle w:val="Default"/>
        <w:spacing w:line="320" w:lineRule="atLeast"/>
        <w:rPr>
          <w:rFonts w:ascii="DM Sans" w:eastAsia="Tahoma" w:hAnsi="DM Sans" w:cs="Tahoma"/>
          <w:sz w:val="24"/>
          <w:szCs w:val="24"/>
        </w:rPr>
      </w:pPr>
    </w:p>
    <w:p w14:paraId="61709AFD" w14:textId="77777777" w:rsidR="00316232" w:rsidRPr="00715E94" w:rsidRDefault="00000000">
      <w:pPr>
        <w:pStyle w:val="Default"/>
        <w:numPr>
          <w:ilvl w:val="0"/>
          <w:numId w:val="4"/>
        </w:numPr>
        <w:spacing w:line="320" w:lineRule="atLeast"/>
        <w:rPr>
          <w:rFonts w:ascii="DM Sans" w:hAnsi="DM Sans"/>
          <w:sz w:val="24"/>
          <w:szCs w:val="24"/>
        </w:rPr>
      </w:pPr>
      <w:r w:rsidRPr="00715E94">
        <w:rPr>
          <w:rFonts w:ascii="DM Sans" w:hAnsi="DM Sans"/>
          <w:sz w:val="24"/>
          <w:szCs w:val="24"/>
        </w:rPr>
        <w:t xml:space="preserve">I understand that you will not reveal this information to any other </w:t>
      </w:r>
      <w:proofErr w:type="spellStart"/>
      <w:r w:rsidRPr="00715E94">
        <w:rPr>
          <w:rFonts w:ascii="DM Sans" w:hAnsi="DM Sans"/>
          <w:sz w:val="24"/>
          <w:szCs w:val="24"/>
        </w:rPr>
        <w:t>organisation</w:t>
      </w:r>
      <w:proofErr w:type="spellEnd"/>
      <w:r w:rsidRPr="00715E94">
        <w:rPr>
          <w:rFonts w:ascii="DM Sans" w:hAnsi="DM Sans"/>
          <w:sz w:val="24"/>
          <w:szCs w:val="24"/>
        </w:rPr>
        <w:t xml:space="preserve"> or individual, unless circumstances suggest that the protection of a child or vulnerable adult requires immediate disclosure. I understand that, if practicable and you are legally able to do so, you will alert me to such possible </w:t>
      </w:r>
      <w:proofErr w:type="gramStart"/>
      <w:r w:rsidRPr="00715E94">
        <w:rPr>
          <w:rFonts w:ascii="DM Sans" w:hAnsi="DM Sans"/>
          <w:sz w:val="24"/>
          <w:szCs w:val="24"/>
        </w:rPr>
        <w:t>disclosure</w:t>
      </w:r>
      <w:proofErr w:type="gramEnd"/>
      <w:r w:rsidRPr="00715E94">
        <w:rPr>
          <w:rFonts w:ascii="DM Sans" w:hAnsi="DM Sans"/>
          <w:sz w:val="24"/>
          <w:szCs w:val="24"/>
        </w:rPr>
        <w:t xml:space="preserve"> and I will be invited to comment. </w:t>
      </w:r>
    </w:p>
    <w:p w14:paraId="37F6C51C" w14:textId="77777777" w:rsidR="00316232" w:rsidRPr="00715E94" w:rsidRDefault="00316232">
      <w:pPr>
        <w:pStyle w:val="Default"/>
        <w:spacing w:line="320" w:lineRule="atLeast"/>
        <w:rPr>
          <w:rFonts w:ascii="DM Sans" w:eastAsia="Tahoma" w:hAnsi="DM Sans" w:cs="Tahoma"/>
          <w:sz w:val="24"/>
          <w:szCs w:val="24"/>
        </w:rPr>
      </w:pPr>
    </w:p>
    <w:p w14:paraId="10F49DEA" w14:textId="77777777" w:rsidR="00316232" w:rsidRPr="00715E94" w:rsidRDefault="00000000">
      <w:pPr>
        <w:pStyle w:val="Default"/>
        <w:spacing w:after="240" w:line="340" w:lineRule="atLeast"/>
        <w:rPr>
          <w:rFonts w:ascii="DM Sans" w:eastAsia="Tahoma" w:hAnsi="DM Sans" w:cs="Tahoma"/>
          <w:sz w:val="24"/>
          <w:szCs w:val="24"/>
        </w:rPr>
      </w:pPr>
      <w:r w:rsidRPr="00715E94">
        <w:rPr>
          <w:rFonts w:ascii="DM Sans" w:hAnsi="DM Sans"/>
          <w:sz w:val="24"/>
          <w:szCs w:val="24"/>
        </w:rPr>
        <w:t xml:space="preserve">Please sign and date this form. </w:t>
      </w:r>
    </w:p>
    <w:p w14:paraId="135ACC36" w14:textId="77777777" w:rsidR="00316232" w:rsidRPr="00715E94" w:rsidRDefault="00000000">
      <w:pPr>
        <w:pStyle w:val="Default"/>
        <w:spacing w:after="240" w:line="340" w:lineRule="atLeast"/>
        <w:rPr>
          <w:rFonts w:ascii="DM Sans" w:eastAsia="Tahoma" w:hAnsi="DM Sans" w:cs="Tahoma"/>
          <w:sz w:val="24"/>
          <w:szCs w:val="24"/>
        </w:rPr>
      </w:pPr>
      <w:r w:rsidRPr="00715E94">
        <w:rPr>
          <w:rFonts w:ascii="DM Sans" w:hAnsi="DM Sans"/>
          <w:sz w:val="24"/>
          <w:szCs w:val="24"/>
          <w:lang w:val="pt-PT"/>
        </w:rPr>
        <w:t xml:space="preserve">SIGNATURE .......................................................... DATE </w:t>
      </w:r>
      <w:r w:rsidRPr="00715E94">
        <w:rPr>
          <w:rFonts w:ascii="DM Sans" w:hAnsi="DM Sans"/>
          <w:sz w:val="24"/>
          <w:szCs w:val="24"/>
        </w:rPr>
        <w:t>…………………………………………….</w:t>
      </w:r>
    </w:p>
    <w:p w14:paraId="1D5901EB" w14:textId="77777777" w:rsidR="00316232" w:rsidRDefault="00000000">
      <w:pPr>
        <w:pStyle w:val="Default"/>
        <w:spacing w:after="240" w:line="340" w:lineRule="atLeast"/>
        <w:rPr>
          <w:rFonts w:ascii="DM Sans" w:hAnsi="DM Sans"/>
          <w:sz w:val="24"/>
          <w:szCs w:val="24"/>
        </w:rPr>
      </w:pPr>
      <w:r w:rsidRPr="00715E94">
        <w:rPr>
          <w:rFonts w:ascii="DM Sans" w:hAnsi="DM Sans"/>
          <w:sz w:val="24"/>
          <w:szCs w:val="24"/>
        </w:rPr>
        <w:t>NAME (in block capitals) ………………………………………………………………………………………</w:t>
      </w:r>
      <w:proofErr w:type="gramStart"/>
      <w:r w:rsidRPr="00715E94">
        <w:rPr>
          <w:rFonts w:ascii="DM Sans" w:hAnsi="DM Sans"/>
          <w:sz w:val="24"/>
          <w:szCs w:val="24"/>
        </w:rPr>
        <w:t>…..</w:t>
      </w:r>
      <w:proofErr w:type="gramEnd"/>
      <w:r w:rsidRPr="00715E94">
        <w:rPr>
          <w:rFonts w:ascii="DM Sans" w:hAnsi="DM Sans"/>
          <w:sz w:val="24"/>
          <w:szCs w:val="24"/>
        </w:rPr>
        <w:t>…</w:t>
      </w:r>
    </w:p>
    <w:p w14:paraId="293B8CE1" w14:textId="71D68D16" w:rsidR="007F23A1" w:rsidRDefault="007F23A1">
      <w:pPr>
        <w:pStyle w:val="Default"/>
        <w:pBdr>
          <w:bottom w:val="single" w:sz="6" w:space="1" w:color="auto"/>
        </w:pBdr>
        <w:spacing w:after="240" w:line="340" w:lineRule="atLeast"/>
        <w:rPr>
          <w:rFonts w:ascii="DM Sans" w:hAnsi="DM Sans"/>
          <w:sz w:val="24"/>
          <w:szCs w:val="24"/>
        </w:rPr>
      </w:pPr>
    </w:p>
    <w:p w14:paraId="4EEF8B30" w14:textId="4352EEB4" w:rsidR="007F23A1" w:rsidRPr="00963F7E" w:rsidRDefault="007F23A1" w:rsidP="007F23A1">
      <w:pPr>
        <w:pStyle w:val="Default"/>
        <w:spacing w:after="240" w:line="360" w:lineRule="atLeast"/>
        <w:rPr>
          <w:rFonts w:ascii="DM Sans" w:eastAsia="Tahoma" w:hAnsi="DM Sans" w:cs="Tahoma"/>
          <w:b/>
          <w:bCs/>
          <w:sz w:val="28"/>
          <w:szCs w:val="28"/>
        </w:rPr>
      </w:pPr>
      <w:r w:rsidRPr="00963F7E">
        <w:rPr>
          <w:rFonts w:ascii="DM Sans" w:hAnsi="DM Sans"/>
          <w:b/>
          <w:bCs/>
          <w:sz w:val="28"/>
          <w:szCs w:val="28"/>
        </w:rPr>
        <w:t xml:space="preserve">Section </w:t>
      </w:r>
      <w:r>
        <w:rPr>
          <w:rFonts w:ascii="DM Sans" w:hAnsi="DM Sans"/>
          <w:b/>
          <w:bCs/>
          <w:sz w:val="28"/>
          <w:szCs w:val="28"/>
        </w:rPr>
        <w:t>3</w:t>
      </w:r>
      <w:r w:rsidRPr="00963F7E">
        <w:rPr>
          <w:rFonts w:ascii="DM Sans" w:hAnsi="DM Sans"/>
          <w:b/>
          <w:bCs/>
          <w:sz w:val="28"/>
          <w:szCs w:val="28"/>
        </w:rPr>
        <w:t xml:space="preserve">: </w:t>
      </w:r>
      <w:r>
        <w:rPr>
          <w:rFonts w:ascii="DM Sans" w:hAnsi="DM Sans"/>
          <w:b/>
          <w:bCs/>
          <w:sz w:val="28"/>
          <w:szCs w:val="28"/>
        </w:rPr>
        <w:t xml:space="preserve">Optional </w:t>
      </w:r>
      <w:r>
        <w:rPr>
          <w:rFonts w:ascii="DM Sans" w:hAnsi="DM Sans"/>
          <w:b/>
          <w:bCs/>
          <w:sz w:val="28"/>
          <w:szCs w:val="28"/>
        </w:rPr>
        <w:t xml:space="preserve">Question </w:t>
      </w:r>
    </w:p>
    <w:p w14:paraId="56BB9690" w14:textId="48CFACF8" w:rsidR="007F23A1" w:rsidRPr="007F23A1" w:rsidRDefault="007F23A1" w:rsidP="007F23A1">
      <w:pPr>
        <w:pStyle w:val="Default"/>
        <w:spacing w:after="240" w:line="340" w:lineRule="atLeast"/>
        <w:rPr>
          <w:rFonts w:ascii="DM Sans" w:hAnsi="DM Sans"/>
          <w:sz w:val="24"/>
          <w:szCs w:val="24"/>
        </w:rPr>
      </w:pPr>
      <w:r w:rsidRPr="007F23A1">
        <w:rPr>
          <w:rFonts w:ascii="DM Sans" w:hAnsi="DM Sans"/>
          <w:sz w:val="24"/>
          <w:szCs w:val="24"/>
        </w:rPr>
        <w:t xml:space="preserve">Is there anything else related to your past or </w:t>
      </w:r>
      <w:r w:rsidR="009E0B3A">
        <w:rPr>
          <w:rFonts w:ascii="DM Sans" w:hAnsi="DM Sans"/>
          <w:sz w:val="24"/>
          <w:szCs w:val="24"/>
        </w:rPr>
        <w:t xml:space="preserve">your </w:t>
      </w:r>
      <w:r w:rsidRPr="007F23A1">
        <w:rPr>
          <w:rFonts w:ascii="DM Sans" w:hAnsi="DM Sans"/>
          <w:sz w:val="24"/>
          <w:szCs w:val="24"/>
        </w:rPr>
        <w:t>current circumstances that you would like to tell us</w:t>
      </w:r>
      <w:r w:rsidR="009E0B3A">
        <w:rPr>
          <w:rFonts w:ascii="DM Sans" w:hAnsi="DM Sans"/>
          <w:sz w:val="24"/>
          <w:szCs w:val="24"/>
        </w:rPr>
        <w:t>,</w:t>
      </w:r>
      <w:r w:rsidRPr="007F23A1">
        <w:rPr>
          <w:rFonts w:ascii="DM Sans" w:hAnsi="DM Sans"/>
          <w:sz w:val="24"/>
          <w:szCs w:val="24"/>
        </w:rPr>
        <w:t xml:space="preserve"> or that you think we may </w:t>
      </w:r>
      <w:r w:rsidR="009E0B3A">
        <w:rPr>
          <w:rFonts w:ascii="DM Sans" w:hAnsi="DM Sans"/>
          <w:sz w:val="24"/>
          <w:szCs w:val="24"/>
        </w:rPr>
        <w:t>need</w:t>
      </w:r>
      <w:r w:rsidRPr="007F23A1">
        <w:rPr>
          <w:rFonts w:ascii="DM Sans" w:hAnsi="DM Sans"/>
          <w:sz w:val="24"/>
          <w:szCs w:val="24"/>
        </w:rPr>
        <w:t xml:space="preserve"> to know (including any potential conflicts of interest or anything that may bring the charity into disrepute)?</w:t>
      </w:r>
    </w:p>
    <w:p w14:paraId="6FFDACAE" w14:textId="12637381" w:rsidR="007F23A1" w:rsidRDefault="007F23A1">
      <w:pPr>
        <w:pStyle w:val="Default"/>
        <w:pBdr>
          <w:top w:val="none" w:sz="0" w:space="0" w:color="auto"/>
        </w:pBdr>
        <w:spacing w:after="240" w:line="340" w:lineRule="atLeast"/>
        <w:rPr>
          <w:rFonts w:ascii="DM Sans" w:hAnsi="DM Sans"/>
          <w:sz w:val="24"/>
          <w:szCs w:val="24"/>
        </w:rPr>
      </w:pPr>
      <w:r>
        <w:rPr>
          <w:rFonts w:ascii="DM Sans" w:hAnsi="DM Sans"/>
          <w:sz w:val="24"/>
          <w:szCs w:val="24"/>
        </w:rPr>
        <w:t>………………………………………………………………………………………………………………………………………………………………………………………………………………………………………………………………………………………………………………………………………………………………………………………………………………………………………………………………………………………………………………………………………………………………………………………………………………………………………</w:t>
      </w:r>
    </w:p>
    <w:p w14:paraId="3221C0DB" w14:textId="77777777" w:rsidR="00C02E16" w:rsidRDefault="00C02E16">
      <w:pPr>
        <w:pStyle w:val="Default"/>
        <w:spacing w:after="240" w:line="340" w:lineRule="atLeast"/>
        <w:rPr>
          <w:rFonts w:ascii="DM Sans" w:hAnsi="DM Sans"/>
          <w:sz w:val="24"/>
          <w:szCs w:val="24"/>
        </w:rPr>
      </w:pPr>
    </w:p>
    <w:p w14:paraId="318242CF" w14:textId="1BC07D56" w:rsidR="00C02E16" w:rsidRDefault="00C02E16" w:rsidP="007F23A1">
      <w:pPr>
        <w:rPr>
          <w:rFonts w:ascii="Arial" w:hAnsi="Arial" w:cs="Arial"/>
          <w:b/>
        </w:rPr>
      </w:pPr>
      <w:r>
        <w:rPr>
          <w:rFonts w:ascii="DM Sans" w:hAnsi="DM Sans"/>
        </w:rPr>
        <w:br w:type="page"/>
      </w:r>
      <w:r>
        <w:rPr>
          <w:rFonts w:ascii="Arial" w:hAnsi="Arial" w:cs="Arial"/>
          <w:b/>
        </w:rPr>
        <w:lastRenderedPageBreak/>
        <w:t>Annex A – Disqualification Reasons</w:t>
      </w:r>
    </w:p>
    <w:p w14:paraId="6D49CE3F" w14:textId="77777777" w:rsidR="00C02E16" w:rsidRDefault="00C02E16" w:rsidP="00C02E16">
      <w:pPr>
        <w:rPr>
          <w:rFonts w:ascii="Arial" w:hAnsi="Arial" w:cs="Arial"/>
        </w:rPr>
      </w:pPr>
      <w:r>
        <w:rPr>
          <w:rFonts w:ascii="Arial" w:hAnsi="Arial" w:cs="Arial"/>
        </w:rPr>
        <w:t>You are automatically disqualified from acting as a trustee if:</w:t>
      </w:r>
    </w:p>
    <w:p w14:paraId="437A38ED" w14:textId="77777777" w:rsidR="00C02E16" w:rsidRDefault="00C02E16" w:rsidP="00C02E16">
      <w:pPr>
        <w:pStyle w:val="ListParagraph"/>
        <w:numPr>
          <w:ilvl w:val="0"/>
          <w:numId w:val="7"/>
        </w:numPr>
      </w:pPr>
      <w:r>
        <w:rPr>
          <w:rFonts w:ascii="Arial" w:hAnsi="Arial" w:cs="Arial"/>
        </w:rPr>
        <w:t xml:space="preserve">You have an </w:t>
      </w:r>
      <w:r>
        <w:rPr>
          <w:rFonts w:ascii="Arial" w:hAnsi="Arial" w:cs="Arial"/>
          <w:b/>
        </w:rPr>
        <w:t>unspent</w:t>
      </w:r>
      <w:r>
        <w:rPr>
          <w:rFonts w:ascii="Arial" w:hAnsi="Arial" w:cs="Arial"/>
        </w:rPr>
        <w:t xml:space="preserve"> conviction for any of the following </w:t>
      </w:r>
    </w:p>
    <w:p w14:paraId="42E6C79F" w14:textId="77777777" w:rsidR="00C02E16" w:rsidRDefault="00C02E16" w:rsidP="00C02E16">
      <w:pPr>
        <w:pStyle w:val="ListParagraph"/>
        <w:numPr>
          <w:ilvl w:val="0"/>
          <w:numId w:val="8"/>
        </w:numPr>
      </w:pPr>
      <w:r>
        <w:rPr>
          <w:rFonts w:ascii="Arial" w:eastAsia="Times New Roman" w:hAnsi="Arial" w:cs="Arial"/>
          <w:lang w:val="en" w:eastAsia="en-GB"/>
        </w:rPr>
        <w:t xml:space="preserve">an offence involving </w:t>
      </w:r>
      <w:r>
        <w:rPr>
          <w:rFonts w:ascii="Arial" w:eastAsia="Times New Roman" w:hAnsi="Arial" w:cs="Arial"/>
          <w:b/>
          <w:lang w:val="en" w:eastAsia="en-GB"/>
        </w:rPr>
        <w:t>deception or dishonesty</w:t>
      </w:r>
    </w:p>
    <w:p w14:paraId="2A84EB57" w14:textId="77777777" w:rsidR="00C02E16" w:rsidRDefault="00C02E16" w:rsidP="00C02E16">
      <w:pPr>
        <w:pStyle w:val="ListParagraph"/>
        <w:numPr>
          <w:ilvl w:val="0"/>
          <w:numId w:val="8"/>
        </w:numPr>
      </w:pPr>
      <w:r>
        <w:rPr>
          <w:rFonts w:ascii="Arial" w:hAnsi="Arial" w:cs="Arial"/>
        </w:rPr>
        <w:t xml:space="preserve">a </w:t>
      </w:r>
      <w:r>
        <w:rPr>
          <w:rFonts w:ascii="Arial" w:hAnsi="Arial" w:cs="Arial"/>
          <w:b/>
        </w:rPr>
        <w:t>terrorism</w:t>
      </w:r>
      <w:r>
        <w:rPr>
          <w:rFonts w:ascii="Arial" w:hAnsi="Arial" w:cs="Arial"/>
        </w:rPr>
        <w:t xml:space="preserve"> offence </w:t>
      </w:r>
    </w:p>
    <w:p w14:paraId="48453482" w14:textId="77777777" w:rsidR="00C02E16" w:rsidRDefault="00C02E16" w:rsidP="00C02E16">
      <w:pPr>
        <w:pStyle w:val="ListParagraph"/>
        <w:numPr>
          <w:ilvl w:val="1"/>
          <w:numId w:val="8"/>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 xml:space="preserve">to which Part 4 of the Counter-Terrorism Act 2008 applies   </w:t>
      </w:r>
    </w:p>
    <w:p w14:paraId="21FC3925" w14:textId="77777777" w:rsidR="00C02E16" w:rsidRDefault="00C02E16" w:rsidP="00C02E16">
      <w:pPr>
        <w:pStyle w:val="ListParagraph"/>
        <w:numPr>
          <w:ilvl w:val="1"/>
          <w:numId w:val="8"/>
        </w:numPr>
        <w:shd w:val="clear" w:color="auto" w:fill="FFFFFF"/>
        <w:spacing w:before="120" w:line="240" w:lineRule="auto"/>
        <w:rPr>
          <w:rFonts w:ascii="Arial" w:eastAsia="Times New Roman" w:hAnsi="Arial" w:cs="Arial"/>
          <w:lang w:val="en" w:eastAsia="en-GB"/>
        </w:rPr>
      </w:pPr>
      <w:r>
        <w:rPr>
          <w:rFonts w:ascii="Arial" w:eastAsia="Times New Roman" w:hAnsi="Arial" w:cs="Arial"/>
          <w:lang w:val="en" w:eastAsia="en-GB"/>
        </w:rPr>
        <w:t xml:space="preserve">under sections 13 or 19 of the Terrorism Act 2000                  </w:t>
      </w:r>
    </w:p>
    <w:p w14:paraId="6428F2B7" w14:textId="77777777" w:rsidR="00C02E16" w:rsidRDefault="00C02E16" w:rsidP="00C02E16">
      <w:pPr>
        <w:pStyle w:val="ListParagraph"/>
        <w:numPr>
          <w:ilvl w:val="0"/>
          <w:numId w:val="8"/>
        </w:numPr>
        <w:shd w:val="clear" w:color="auto" w:fill="FFFFFF"/>
        <w:spacing w:after="100" w:line="240" w:lineRule="auto"/>
      </w:pPr>
      <w:r>
        <w:rPr>
          <w:rFonts w:ascii="Arial" w:eastAsia="Times New Roman" w:hAnsi="Arial" w:cs="Arial"/>
          <w:lang w:val="en" w:eastAsia="en-GB"/>
        </w:rPr>
        <w:t xml:space="preserve">a </w:t>
      </w:r>
      <w:r>
        <w:rPr>
          <w:rFonts w:ascii="Arial" w:eastAsia="Times New Roman" w:hAnsi="Arial" w:cs="Arial"/>
          <w:b/>
          <w:lang w:val="en" w:eastAsia="en-GB"/>
        </w:rPr>
        <w:t>money laundering</w:t>
      </w:r>
      <w:r>
        <w:rPr>
          <w:rFonts w:ascii="Arial" w:eastAsia="Times New Roman" w:hAnsi="Arial" w:cs="Arial"/>
          <w:lang w:val="en" w:eastAsia="en-GB"/>
        </w:rPr>
        <w:t xml:space="preserve"> offence within the meaning of section 415 of the Proceeds of Crime Act 2002   </w:t>
      </w:r>
    </w:p>
    <w:p w14:paraId="11F4521E" w14:textId="77777777" w:rsidR="00C02E16" w:rsidRDefault="00C02E16" w:rsidP="00C02E16">
      <w:pPr>
        <w:pStyle w:val="ListParagraph"/>
        <w:numPr>
          <w:ilvl w:val="0"/>
          <w:numId w:val="8"/>
        </w:numPr>
        <w:shd w:val="clear" w:color="auto" w:fill="FFFFFF"/>
        <w:spacing w:before="100" w:after="100" w:line="240" w:lineRule="auto"/>
      </w:pPr>
      <w:r>
        <w:rPr>
          <w:rFonts w:ascii="Arial" w:eastAsia="Times New Roman" w:hAnsi="Arial" w:cs="Arial"/>
          <w:lang w:val="en" w:eastAsia="en-GB"/>
        </w:rPr>
        <w:t xml:space="preserve">a </w:t>
      </w:r>
      <w:r>
        <w:rPr>
          <w:rFonts w:ascii="Arial" w:eastAsia="Times New Roman" w:hAnsi="Arial" w:cs="Arial"/>
          <w:b/>
          <w:lang w:val="en" w:eastAsia="en-GB"/>
        </w:rPr>
        <w:t>bribery</w:t>
      </w:r>
      <w:r>
        <w:rPr>
          <w:rFonts w:ascii="Arial" w:eastAsia="Times New Roman" w:hAnsi="Arial" w:cs="Arial"/>
          <w:lang w:val="en" w:eastAsia="en-GB"/>
        </w:rPr>
        <w:t xml:space="preserve"> offence under sections 1, 2, 6 or 7 of the Bribery Act 2010   </w:t>
      </w:r>
    </w:p>
    <w:p w14:paraId="64FEF122" w14:textId="77777777" w:rsidR="00C02E16" w:rsidRDefault="00C02E16" w:rsidP="00C02E16">
      <w:pPr>
        <w:pStyle w:val="ListParagraph"/>
        <w:numPr>
          <w:ilvl w:val="0"/>
          <w:numId w:val="8"/>
        </w:numPr>
        <w:shd w:val="clear" w:color="auto" w:fill="FFFFFF"/>
        <w:spacing w:before="100" w:after="100" w:line="240" w:lineRule="auto"/>
      </w:pPr>
      <w:r>
        <w:rPr>
          <w:rFonts w:ascii="Arial" w:eastAsia="Times New Roman" w:hAnsi="Arial" w:cs="Arial"/>
          <w:lang w:val="en" w:eastAsia="en-GB"/>
        </w:rPr>
        <w:t xml:space="preserve">an offence of </w:t>
      </w:r>
      <w:r>
        <w:rPr>
          <w:rFonts w:ascii="Arial" w:eastAsia="Times New Roman" w:hAnsi="Arial" w:cs="Arial"/>
          <w:b/>
          <w:lang w:val="en" w:eastAsia="en-GB"/>
        </w:rPr>
        <w:t>contravening a Commission Order or Direction</w:t>
      </w:r>
      <w:r>
        <w:rPr>
          <w:rFonts w:ascii="Arial" w:eastAsia="Times New Roman" w:hAnsi="Arial" w:cs="Arial"/>
          <w:lang w:val="en" w:eastAsia="en-GB"/>
        </w:rPr>
        <w:t xml:space="preserve"> under section 77 of the Charities Act 2011  </w:t>
      </w:r>
    </w:p>
    <w:p w14:paraId="237593F3" w14:textId="77777777" w:rsidR="00C02E16" w:rsidRDefault="00C02E16" w:rsidP="00C02E16">
      <w:pPr>
        <w:pStyle w:val="ListParagraph"/>
        <w:numPr>
          <w:ilvl w:val="0"/>
          <w:numId w:val="8"/>
        </w:numPr>
        <w:shd w:val="clear" w:color="auto" w:fill="FFFFFF"/>
        <w:spacing w:before="100" w:after="100" w:line="240" w:lineRule="auto"/>
      </w:pPr>
      <w:r>
        <w:rPr>
          <w:rFonts w:ascii="Arial" w:eastAsia="Times New Roman" w:hAnsi="Arial" w:cs="Arial"/>
          <w:lang w:val="en" w:eastAsia="en-GB"/>
        </w:rPr>
        <w:t xml:space="preserve">an offence of </w:t>
      </w:r>
      <w:r>
        <w:rPr>
          <w:rFonts w:ascii="Arial" w:eastAsia="Times New Roman" w:hAnsi="Arial" w:cs="Arial"/>
          <w:b/>
          <w:lang w:val="en" w:eastAsia="en-GB"/>
        </w:rPr>
        <w:t xml:space="preserve">misconduct in public </w:t>
      </w:r>
      <w:proofErr w:type="gramStart"/>
      <w:r>
        <w:rPr>
          <w:rFonts w:ascii="Arial" w:eastAsia="Times New Roman" w:hAnsi="Arial" w:cs="Arial"/>
          <w:b/>
          <w:lang w:val="en" w:eastAsia="en-GB"/>
        </w:rPr>
        <w:t>office,  perjury</w:t>
      </w:r>
      <w:proofErr w:type="gramEnd"/>
      <w:r>
        <w:rPr>
          <w:rFonts w:ascii="Arial" w:eastAsia="Times New Roman" w:hAnsi="Arial" w:cs="Arial"/>
          <w:lang w:val="en" w:eastAsia="en-GB"/>
        </w:rPr>
        <w:t xml:space="preserve"> or </w:t>
      </w:r>
      <w:r>
        <w:rPr>
          <w:rFonts w:ascii="Arial" w:eastAsia="Times New Roman" w:hAnsi="Arial" w:cs="Arial"/>
          <w:b/>
          <w:lang w:val="en" w:eastAsia="en-GB"/>
        </w:rPr>
        <w:t>perverting the course of justice</w:t>
      </w:r>
      <w:r>
        <w:rPr>
          <w:rFonts w:ascii="Arial" w:eastAsia="Times New Roman" w:hAnsi="Arial" w:cs="Arial"/>
          <w:lang w:val="en" w:eastAsia="en-GB"/>
        </w:rPr>
        <w:t xml:space="preserve"> yes/no</w:t>
      </w:r>
    </w:p>
    <w:p w14:paraId="70B988A6" w14:textId="77777777" w:rsidR="00C02E16" w:rsidRDefault="00C02E16" w:rsidP="00C02E16">
      <w:pPr>
        <w:pStyle w:val="ListParagraph"/>
        <w:numPr>
          <w:ilvl w:val="0"/>
          <w:numId w:val="8"/>
        </w:numPr>
      </w:pPr>
      <w:r>
        <w:rPr>
          <w:rFonts w:ascii="Arial" w:eastAsia="Times New Roman" w:hAnsi="Arial" w:cs="Arial"/>
          <w:lang w:val="en" w:eastAsia="en-GB"/>
        </w:rPr>
        <w:t>In relation to the above offences, an offence of</w:t>
      </w:r>
      <w:r>
        <w:rPr>
          <w:rFonts w:ascii="Arial" w:hAnsi="Arial" w:cs="Arial"/>
        </w:rPr>
        <w:t xml:space="preserve">: attempt, conspiracy, or incitement to commit the offence; aiding, or abetting, counselling or procuring the commission of the offence; or, under Part 2 of the Serious Crime Act 2007(encouraging or </w:t>
      </w:r>
      <w:proofErr w:type="gramStart"/>
      <w:r>
        <w:rPr>
          <w:rFonts w:ascii="Arial" w:hAnsi="Arial" w:cs="Arial"/>
        </w:rPr>
        <w:t>assisting)in</w:t>
      </w:r>
      <w:proofErr w:type="gramEnd"/>
      <w:r>
        <w:rPr>
          <w:rFonts w:ascii="Arial" w:hAnsi="Arial" w:cs="Arial"/>
        </w:rPr>
        <w:t xml:space="preserve"> relation to the offence   </w:t>
      </w:r>
    </w:p>
    <w:p w14:paraId="18BC2B10" w14:textId="77777777" w:rsidR="00C02E16" w:rsidRDefault="00C02E16" w:rsidP="00C02E16">
      <w:pPr>
        <w:pStyle w:val="ListParagraph"/>
        <w:numPr>
          <w:ilvl w:val="0"/>
          <w:numId w:val="7"/>
        </w:numPr>
      </w:pPr>
      <w:r>
        <w:rPr>
          <w:rFonts w:ascii="Arial" w:hAnsi="Arial" w:cs="Arial"/>
          <w:lang w:val="en"/>
        </w:rPr>
        <w:t xml:space="preserve">You are </w:t>
      </w:r>
      <w:r>
        <w:rPr>
          <w:rFonts w:ascii="Arial" w:hAnsi="Arial" w:cs="Arial"/>
          <w:b/>
          <w:lang w:val="en"/>
        </w:rPr>
        <w:t>on the sex offenders register</w:t>
      </w:r>
      <w:r>
        <w:rPr>
          <w:rFonts w:ascii="Arial" w:hAnsi="Arial" w:cs="Arial"/>
          <w:lang w:val="en"/>
        </w:rPr>
        <w:t xml:space="preserve"> (</w:t>
      </w:r>
      <w:proofErr w:type="spellStart"/>
      <w:r>
        <w:rPr>
          <w:rFonts w:ascii="Arial" w:hAnsi="Arial" w:cs="Arial"/>
          <w:lang w:val="en"/>
        </w:rPr>
        <w:t>ie</w:t>
      </w:r>
      <w:proofErr w:type="spellEnd"/>
      <w:r>
        <w:rPr>
          <w:rFonts w:ascii="Arial" w:hAnsi="Arial" w:cs="Arial"/>
          <w:lang w:val="en"/>
        </w:rPr>
        <w:t xml:space="preserve">. </w:t>
      </w:r>
      <w:r>
        <w:rPr>
          <w:rFonts w:ascii="Arial" w:hAnsi="Arial" w:cs="Arial"/>
        </w:rPr>
        <w:t>subject to notification requirements of Part 2 of the Sexual Offences Act 2003)</w:t>
      </w:r>
      <w:r>
        <w:rPr>
          <w:rFonts w:ascii="Arial" w:hAnsi="Arial" w:cs="Arial"/>
          <w:lang w:val="en"/>
        </w:rPr>
        <w:t xml:space="preserve">   </w:t>
      </w:r>
    </w:p>
    <w:p w14:paraId="05CCC7E1" w14:textId="77777777" w:rsidR="00C02E16" w:rsidRDefault="00C02E16" w:rsidP="00C02E16">
      <w:pPr>
        <w:pStyle w:val="ListParagraph"/>
        <w:numPr>
          <w:ilvl w:val="0"/>
          <w:numId w:val="7"/>
        </w:numPr>
        <w:shd w:val="clear" w:color="auto" w:fill="FFFFFF"/>
        <w:spacing w:before="100" w:after="100" w:line="240" w:lineRule="auto"/>
      </w:pPr>
      <w:r>
        <w:rPr>
          <w:rFonts w:ascii="Arial" w:eastAsia="Times New Roman" w:hAnsi="Arial" w:cs="Arial"/>
          <w:lang w:val="en" w:eastAsia="en-GB"/>
        </w:rPr>
        <w:t xml:space="preserve">You have an unspent sanction for </w:t>
      </w:r>
      <w:r>
        <w:rPr>
          <w:rFonts w:ascii="Arial" w:eastAsia="Times New Roman" w:hAnsi="Arial" w:cs="Arial"/>
          <w:b/>
          <w:lang w:val="en" w:eastAsia="en-GB"/>
        </w:rPr>
        <w:t>contempt of court</w:t>
      </w:r>
      <w:r>
        <w:rPr>
          <w:rFonts w:ascii="Arial" w:eastAsia="Times New Roman" w:hAnsi="Arial" w:cs="Arial"/>
          <w:lang w:val="en" w:eastAsia="en-GB"/>
        </w:rPr>
        <w:t xml:space="preserve"> for making, or causing to be made, a false statement or for </w:t>
      </w:r>
      <w:proofErr w:type="gramStart"/>
      <w:r>
        <w:rPr>
          <w:rFonts w:ascii="Arial" w:eastAsia="Times New Roman" w:hAnsi="Arial" w:cs="Arial"/>
          <w:lang w:val="en" w:eastAsia="en-GB"/>
        </w:rPr>
        <w:t>making ,</w:t>
      </w:r>
      <w:proofErr w:type="gramEnd"/>
      <w:r>
        <w:rPr>
          <w:rFonts w:ascii="Arial" w:eastAsia="Times New Roman" w:hAnsi="Arial" w:cs="Arial"/>
          <w:lang w:val="en" w:eastAsia="en-GB"/>
        </w:rPr>
        <w:t xml:space="preserve"> or causing to be made, a false statement </w:t>
      </w:r>
      <w:r>
        <w:rPr>
          <w:rFonts w:ascii="Arial" w:hAnsi="Arial" w:cs="Arial"/>
        </w:rPr>
        <w:t xml:space="preserve">in a document verified by a statement of truth  </w:t>
      </w:r>
    </w:p>
    <w:p w14:paraId="1C1CA5A8" w14:textId="77777777" w:rsidR="00C02E16" w:rsidRDefault="00C02E16" w:rsidP="00C02E16">
      <w:pPr>
        <w:pStyle w:val="ListParagraph"/>
        <w:numPr>
          <w:ilvl w:val="0"/>
          <w:numId w:val="7"/>
        </w:numPr>
        <w:shd w:val="clear" w:color="auto" w:fill="FFFFFF"/>
        <w:spacing w:before="100" w:after="100" w:line="240" w:lineRule="auto"/>
      </w:pPr>
      <w:r>
        <w:rPr>
          <w:rFonts w:ascii="Arial" w:eastAsia="Times New Roman" w:hAnsi="Arial" w:cs="Arial"/>
          <w:lang w:val="en" w:eastAsia="en-GB"/>
        </w:rPr>
        <w:t xml:space="preserve">You have been found guilty of </w:t>
      </w:r>
      <w:r>
        <w:rPr>
          <w:rFonts w:ascii="Arial" w:eastAsia="Times New Roman" w:hAnsi="Arial" w:cs="Arial"/>
          <w:b/>
          <w:lang w:val="en" w:eastAsia="en-GB"/>
        </w:rPr>
        <w:t>disobedience to an order or direction of the Commission</w:t>
      </w:r>
      <w:r>
        <w:rPr>
          <w:rFonts w:ascii="Arial" w:eastAsia="Times New Roman" w:hAnsi="Arial" w:cs="Arial"/>
          <w:lang w:val="en" w:eastAsia="en-GB"/>
        </w:rPr>
        <w:t xml:space="preserve"> under section 336(1) of the Charities Act 2011. </w:t>
      </w:r>
    </w:p>
    <w:p w14:paraId="120BEA3D" w14:textId="77777777" w:rsidR="00C02E16" w:rsidRDefault="00C02E16" w:rsidP="00C02E16">
      <w:pPr>
        <w:pStyle w:val="ListParagraph"/>
        <w:numPr>
          <w:ilvl w:val="0"/>
          <w:numId w:val="7"/>
        </w:numPr>
        <w:shd w:val="clear" w:color="auto" w:fill="FFFFFF"/>
        <w:spacing w:before="100" w:after="100" w:line="240" w:lineRule="auto"/>
      </w:pPr>
      <w:r>
        <w:rPr>
          <w:rFonts w:ascii="Arial" w:eastAsia="Times New Roman" w:hAnsi="Arial" w:cs="Arial"/>
          <w:lang w:val="en" w:eastAsia="en-GB"/>
        </w:rPr>
        <w:t xml:space="preserve">You are </w:t>
      </w:r>
      <w:r>
        <w:rPr>
          <w:rFonts w:ascii="Arial" w:eastAsia="Times New Roman" w:hAnsi="Arial" w:cs="Arial"/>
          <w:b/>
          <w:lang w:val="en" w:eastAsia="en-GB"/>
        </w:rPr>
        <w:t>a designated person</w:t>
      </w:r>
      <w:r>
        <w:rPr>
          <w:rFonts w:ascii="Arial" w:eastAsia="Times New Roman" w:hAnsi="Arial" w:cs="Arial"/>
          <w:lang w:val="en" w:eastAsia="en-GB"/>
        </w:rPr>
        <w:t xml:space="preserve"> for the purposes of Part 1 of the Terrorist Asset-Freezing etc. Act 2010, or the Al Qaida (Asset Freezing) Regulations 2011. </w:t>
      </w:r>
    </w:p>
    <w:p w14:paraId="6E25CF38" w14:textId="77777777" w:rsidR="00C02E16" w:rsidRDefault="00C02E16" w:rsidP="00C02E16">
      <w:pPr>
        <w:pStyle w:val="ListParagraph"/>
        <w:numPr>
          <w:ilvl w:val="0"/>
          <w:numId w:val="7"/>
        </w:numPr>
        <w:shd w:val="clear" w:color="auto" w:fill="FFFFFF"/>
        <w:spacing w:before="100" w:after="100" w:line="240" w:lineRule="auto"/>
      </w:pPr>
      <w:r>
        <w:rPr>
          <w:rFonts w:ascii="Arial" w:eastAsia="Times New Roman" w:hAnsi="Arial" w:cs="Arial"/>
          <w:lang w:val="en" w:eastAsia="en-GB"/>
        </w:rPr>
        <w:t xml:space="preserve">You have </w:t>
      </w:r>
      <w:r>
        <w:rPr>
          <w:rFonts w:ascii="Arial" w:eastAsia="Times New Roman" w:hAnsi="Arial" w:cs="Arial"/>
          <w:b/>
          <w:lang w:val="en" w:eastAsia="en-GB"/>
        </w:rPr>
        <w:t>previously been removed as an officer, agent or employee of a charity</w:t>
      </w:r>
      <w:r>
        <w:rPr>
          <w:rFonts w:ascii="Arial" w:eastAsia="Times New Roman" w:hAnsi="Arial" w:cs="Arial"/>
          <w:lang w:val="en" w:eastAsia="en-GB"/>
        </w:rPr>
        <w:t xml:space="preserve"> by the Charity Commission, the Scottish charity regulator, or the High Court due to misconduct or mismanagement  </w:t>
      </w:r>
    </w:p>
    <w:p w14:paraId="3B8B85DD" w14:textId="77777777" w:rsidR="00C02E16" w:rsidRDefault="00C02E16" w:rsidP="00C02E16">
      <w:pPr>
        <w:pStyle w:val="ListParagraph"/>
        <w:numPr>
          <w:ilvl w:val="0"/>
          <w:numId w:val="7"/>
        </w:numPr>
        <w:shd w:val="clear" w:color="auto" w:fill="FFFFFF"/>
        <w:spacing w:before="100" w:after="100" w:line="240" w:lineRule="auto"/>
      </w:pPr>
      <w:r>
        <w:rPr>
          <w:rFonts w:ascii="Arial" w:eastAsia="Times New Roman" w:hAnsi="Arial" w:cs="Arial"/>
          <w:lang w:val="en" w:eastAsia="en-GB"/>
        </w:rPr>
        <w:t xml:space="preserve">You have </w:t>
      </w:r>
      <w:r>
        <w:rPr>
          <w:rFonts w:ascii="Arial" w:eastAsia="Times New Roman" w:hAnsi="Arial" w:cs="Arial"/>
          <w:b/>
          <w:lang w:val="en" w:eastAsia="en-GB"/>
        </w:rPr>
        <w:t>previously been removed as a trustee</w:t>
      </w:r>
      <w:r>
        <w:rPr>
          <w:rFonts w:ascii="Arial" w:eastAsia="Times New Roman" w:hAnsi="Arial" w:cs="Arial"/>
          <w:lang w:val="en" w:eastAsia="en-GB"/>
        </w:rPr>
        <w:t xml:space="preserve"> of a charity by the Charity Commission, the Scottish charity regulator, or the High Court due to misconduct or mismanagement  </w:t>
      </w:r>
    </w:p>
    <w:p w14:paraId="729B4620" w14:textId="77777777" w:rsidR="00C02E16" w:rsidRDefault="00C02E16" w:rsidP="00C02E16">
      <w:pPr>
        <w:pStyle w:val="ListParagraph"/>
        <w:numPr>
          <w:ilvl w:val="0"/>
          <w:numId w:val="7"/>
        </w:numPr>
        <w:shd w:val="clear" w:color="auto" w:fill="FFFFFF"/>
        <w:spacing w:before="100" w:after="100" w:line="240" w:lineRule="auto"/>
      </w:pPr>
      <w:r>
        <w:rPr>
          <w:rFonts w:ascii="Arial" w:eastAsia="Times New Roman" w:hAnsi="Arial" w:cs="Arial"/>
          <w:lang w:val="en" w:eastAsia="en-GB"/>
        </w:rPr>
        <w:t xml:space="preserve">You have been </w:t>
      </w:r>
      <w:r>
        <w:rPr>
          <w:rFonts w:ascii="Arial" w:eastAsia="Times New Roman" w:hAnsi="Arial" w:cs="Arial"/>
          <w:b/>
          <w:lang w:val="en" w:eastAsia="en-GB"/>
        </w:rPr>
        <w:t>removed</w:t>
      </w:r>
      <w:r>
        <w:rPr>
          <w:rFonts w:ascii="Arial" w:eastAsia="Times New Roman" w:hAnsi="Arial" w:cs="Arial"/>
          <w:lang w:val="en" w:eastAsia="en-GB"/>
        </w:rPr>
        <w:t xml:space="preserve"> </w:t>
      </w:r>
      <w:r>
        <w:rPr>
          <w:rFonts w:ascii="Arial" w:eastAsia="Times New Roman" w:hAnsi="Arial" w:cs="Arial"/>
          <w:b/>
          <w:lang w:val="en" w:eastAsia="en-GB"/>
        </w:rPr>
        <w:t>from management or control of anybody</w:t>
      </w:r>
      <w:r>
        <w:rPr>
          <w:rFonts w:ascii="Arial" w:eastAsia="Times New Roman" w:hAnsi="Arial" w:cs="Arial"/>
          <w:lang w:val="en" w:eastAsia="en-GB"/>
        </w:rPr>
        <w:t xml:space="preserve"> under section s34(5)(e) of the Charities and Trustee Investment (</w:t>
      </w:r>
      <w:r>
        <w:rPr>
          <w:rFonts w:ascii="Arial" w:eastAsia="Times New Roman" w:hAnsi="Arial" w:cs="Arial"/>
          <w:b/>
          <w:lang w:val="en" w:eastAsia="en-GB"/>
        </w:rPr>
        <w:t>Scotland</w:t>
      </w:r>
      <w:r>
        <w:rPr>
          <w:rFonts w:ascii="Arial" w:eastAsia="Times New Roman" w:hAnsi="Arial" w:cs="Arial"/>
          <w:lang w:val="en" w:eastAsia="en-GB"/>
        </w:rPr>
        <w:t xml:space="preserve">) Act 2005 (or earlier legislation) </w:t>
      </w:r>
    </w:p>
    <w:p w14:paraId="49DE2778" w14:textId="77777777" w:rsidR="00C02E16" w:rsidRDefault="00C02E16" w:rsidP="00C02E16">
      <w:pPr>
        <w:pStyle w:val="ListParagraph"/>
        <w:numPr>
          <w:ilvl w:val="0"/>
          <w:numId w:val="7"/>
        </w:numPr>
        <w:shd w:val="clear" w:color="auto" w:fill="FFFFFF"/>
        <w:spacing w:before="100" w:after="100" w:line="240" w:lineRule="auto"/>
      </w:pPr>
      <w:r>
        <w:rPr>
          <w:rFonts w:ascii="Arial" w:eastAsia="Times New Roman" w:hAnsi="Arial" w:cs="Arial"/>
          <w:lang w:val="en" w:eastAsia="en-GB"/>
        </w:rPr>
        <w:t xml:space="preserve">You are </w:t>
      </w:r>
      <w:r>
        <w:rPr>
          <w:rFonts w:ascii="Arial" w:eastAsia="Times New Roman" w:hAnsi="Arial" w:cs="Arial"/>
          <w:b/>
          <w:lang w:val="en" w:eastAsia="en-GB"/>
        </w:rPr>
        <w:t xml:space="preserve">disqualified from being a company director, </w:t>
      </w:r>
      <w:r>
        <w:rPr>
          <w:rFonts w:ascii="Arial" w:eastAsia="Times New Roman" w:hAnsi="Arial" w:cs="Arial"/>
          <w:lang w:val="en" w:eastAsia="en-GB"/>
        </w:rPr>
        <w:t xml:space="preserve">or have given a disqualification </w:t>
      </w:r>
      <w:proofErr w:type="gramStart"/>
      <w:r>
        <w:rPr>
          <w:rFonts w:ascii="Arial" w:eastAsia="Times New Roman" w:hAnsi="Arial" w:cs="Arial"/>
          <w:lang w:val="en" w:eastAsia="en-GB"/>
        </w:rPr>
        <w:t>undertaking,  and</w:t>
      </w:r>
      <w:proofErr w:type="gramEnd"/>
      <w:r>
        <w:rPr>
          <w:rFonts w:ascii="Arial" w:eastAsia="Times New Roman" w:hAnsi="Arial" w:cs="Arial"/>
          <w:lang w:val="en" w:eastAsia="en-GB"/>
        </w:rPr>
        <w:t xml:space="preserve"> leave has not been granted (as described in section 180 of the Charities Act) for you to act as director of the charity  </w:t>
      </w:r>
    </w:p>
    <w:p w14:paraId="6A9D0B85" w14:textId="77777777" w:rsidR="00C02E16" w:rsidRDefault="00C02E16" w:rsidP="00C02E16">
      <w:pPr>
        <w:pStyle w:val="Defaul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autoSpaceDE w:val="0"/>
        <w:autoSpaceDN w:val="0"/>
        <w:spacing w:after="100"/>
        <w:textAlignment w:val="baseline"/>
      </w:pPr>
      <w:r>
        <w:rPr>
          <w:rFonts w:ascii="Arial" w:hAnsi="Arial" w:cs="Arial"/>
          <w:color w:val="auto"/>
        </w:rPr>
        <w:t xml:space="preserve">You are </w:t>
      </w:r>
      <w:r>
        <w:rPr>
          <w:rFonts w:ascii="Arial" w:hAnsi="Arial" w:cs="Arial"/>
          <w:b/>
          <w:color w:val="auto"/>
        </w:rPr>
        <w:t>currently declared bankrupt</w:t>
      </w:r>
      <w:r>
        <w:rPr>
          <w:rFonts w:ascii="Arial" w:hAnsi="Arial" w:cs="Arial"/>
          <w:color w:val="auto"/>
        </w:rPr>
        <w:t xml:space="preserve"> (or subject to bankruptcy restrictions or an interim order)  </w:t>
      </w:r>
    </w:p>
    <w:p w14:paraId="25CFE0DC" w14:textId="77777777" w:rsidR="00C02E16" w:rsidRDefault="00C02E16" w:rsidP="00C02E16">
      <w:pPr>
        <w:pStyle w:val="Defaul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autoSpaceDE w:val="0"/>
        <w:autoSpaceDN w:val="0"/>
        <w:spacing w:before="100" w:after="100"/>
        <w:textAlignment w:val="baseline"/>
      </w:pPr>
      <w:r>
        <w:rPr>
          <w:rFonts w:ascii="Arial" w:hAnsi="Arial" w:cs="Arial"/>
          <w:color w:val="auto"/>
        </w:rPr>
        <w:t xml:space="preserve">You </w:t>
      </w:r>
      <w:r>
        <w:rPr>
          <w:rFonts w:ascii="Arial" w:hAnsi="Arial" w:cs="Arial"/>
          <w:b/>
          <w:color w:val="auto"/>
        </w:rPr>
        <w:t xml:space="preserve">have </w:t>
      </w:r>
      <w:r>
        <w:rPr>
          <w:rFonts w:ascii="Arial" w:eastAsia="Times New Roman" w:hAnsi="Arial" w:cs="Arial"/>
          <w:b/>
          <w:lang w:val="en"/>
        </w:rPr>
        <w:t>an individual voluntary arrangement</w:t>
      </w:r>
      <w:r>
        <w:rPr>
          <w:rFonts w:ascii="Arial" w:eastAsia="Times New Roman" w:hAnsi="Arial" w:cs="Arial"/>
          <w:lang w:val="en"/>
        </w:rPr>
        <w:t xml:space="preserve"> (IVA) to pay off debts with creditors </w:t>
      </w:r>
    </w:p>
    <w:p w14:paraId="32F20ED8" w14:textId="77777777" w:rsidR="00C02E16" w:rsidRDefault="00C02E16" w:rsidP="00C02E16">
      <w:pPr>
        <w:pStyle w:val="leglisttextstandard1"/>
        <w:numPr>
          <w:ilvl w:val="0"/>
          <w:numId w:val="7"/>
        </w:numPr>
        <w:spacing w:before="100" w:after="0" w:line="240" w:lineRule="atLeast"/>
      </w:pPr>
      <w:r>
        <w:rPr>
          <w:rFonts w:ascii="Arial" w:hAnsi="Arial" w:cs="Arial"/>
          <w:color w:val="auto"/>
          <w:sz w:val="22"/>
          <w:szCs w:val="22"/>
        </w:rPr>
        <w:t xml:space="preserve">You are </w:t>
      </w:r>
      <w:r>
        <w:rPr>
          <w:rFonts w:ascii="Arial" w:hAnsi="Arial" w:cs="Arial"/>
          <w:b/>
          <w:color w:val="auto"/>
          <w:sz w:val="22"/>
          <w:szCs w:val="22"/>
        </w:rPr>
        <w:t>subject to</w:t>
      </w:r>
      <w:r>
        <w:rPr>
          <w:rFonts w:ascii="Arial" w:hAnsi="Arial" w:cs="Arial"/>
          <w:color w:val="auto"/>
          <w:sz w:val="22"/>
          <w:szCs w:val="22"/>
        </w:rPr>
        <w:t xml:space="preserve"> </w:t>
      </w:r>
      <w:r>
        <w:rPr>
          <w:rFonts w:ascii="Arial" w:hAnsi="Arial" w:cs="Arial"/>
          <w:sz w:val="22"/>
          <w:szCs w:val="22"/>
          <w:lang w:val="en"/>
        </w:rPr>
        <w:t xml:space="preserve">a moratorium period under </w:t>
      </w:r>
      <w:r>
        <w:rPr>
          <w:rFonts w:ascii="Arial" w:hAnsi="Arial" w:cs="Arial"/>
          <w:b/>
          <w:sz w:val="22"/>
          <w:szCs w:val="22"/>
          <w:lang w:val="en"/>
        </w:rPr>
        <w:t xml:space="preserve">a debt relief </w:t>
      </w:r>
      <w:proofErr w:type="gramStart"/>
      <w:r>
        <w:rPr>
          <w:rFonts w:ascii="Arial" w:hAnsi="Arial" w:cs="Arial"/>
          <w:b/>
          <w:sz w:val="22"/>
          <w:szCs w:val="22"/>
          <w:lang w:val="en"/>
        </w:rPr>
        <w:t>order</w:t>
      </w:r>
      <w:r>
        <w:rPr>
          <w:rFonts w:ascii="Arial" w:hAnsi="Arial" w:cs="Arial"/>
          <w:sz w:val="22"/>
          <w:szCs w:val="22"/>
          <w:lang w:val="en"/>
        </w:rPr>
        <w:t>,  or</w:t>
      </w:r>
      <w:proofErr w:type="gramEnd"/>
      <w:r>
        <w:rPr>
          <w:rFonts w:ascii="Arial" w:hAnsi="Arial" w:cs="Arial"/>
          <w:sz w:val="22"/>
          <w:szCs w:val="22"/>
          <w:lang w:val="en"/>
        </w:rPr>
        <w:t xml:space="preserve"> a debt relief restrictions order,  or an interim order    </w:t>
      </w:r>
    </w:p>
    <w:p w14:paraId="0B3053C8" w14:textId="77777777" w:rsidR="00C02E16" w:rsidRDefault="00C02E16" w:rsidP="00C02E16">
      <w:pPr>
        <w:pStyle w:val="ListParagraph"/>
        <w:numPr>
          <w:ilvl w:val="0"/>
          <w:numId w:val="7"/>
        </w:numPr>
        <w:shd w:val="clear" w:color="auto" w:fill="FFFFFF"/>
        <w:spacing w:before="100" w:after="0" w:line="240" w:lineRule="atLeast"/>
      </w:pPr>
      <w:r>
        <w:rPr>
          <w:rFonts w:ascii="Arial" w:eastAsia="Times New Roman" w:hAnsi="Arial" w:cs="Arial"/>
          <w:lang w:val="en" w:eastAsia="en-GB"/>
        </w:rPr>
        <w:t>You are subject to an order made under s.429(2) of the Insolvency Act 1986. (</w:t>
      </w:r>
      <w:r>
        <w:rPr>
          <w:rFonts w:ascii="Arial" w:eastAsia="Times New Roman" w:hAnsi="Arial" w:cs="Arial"/>
          <w:b/>
          <w:lang w:val="en" w:eastAsia="en-GB"/>
        </w:rPr>
        <w:t>Failure to pay under a County Court Administration Order.</w:t>
      </w:r>
      <w:r>
        <w:rPr>
          <w:rFonts w:ascii="Arial" w:eastAsia="Times New Roman" w:hAnsi="Arial" w:cs="Arial"/>
          <w:lang w:val="en" w:eastAsia="en-GB"/>
        </w:rPr>
        <w:t xml:space="preserve">) </w:t>
      </w:r>
    </w:p>
    <w:p w14:paraId="6EE3BACD" w14:textId="77777777" w:rsidR="00C02E16" w:rsidRPr="00715E94" w:rsidRDefault="00C02E16">
      <w:pPr>
        <w:pStyle w:val="Default"/>
        <w:spacing w:after="240" w:line="340" w:lineRule="atLeast"/>
        <w:rPr>
          <w:rFonts w:ascii="DM Sans" w:eastAsia="Tahoma" w:hAnsi="DM Sans" w:cs="Tahoma"/>
          <w:sz w:val="24"/>
          <w:szCs w:val="24"/>
        </w:rPr>
      </w:pPr>
    </w:p>
    <w:p w14:paraId="7AAB6717" w14:textId="77777777" w:rsidR="00316232" w:rsidRPr="00715E94" w:rsidRDefault="00316232">
      <w:pPr>
        <w:pStyle w:val="Default"/>
        <w:spacing w:line="280" w:lineRule="atLeast"/>
        <w:rPr>
          <w:rFonts w:ascii="DM Sans" w:hAnsi="DM Sans"/>
        </w:rPr>
      </w:pPr>
    </w:p>
    <w:sectPr w:rsidR="00316232" w:rsidRPr="00715E94" w:rsidSect="00963F7E">
      <w:pgSz w:w="11906" w:h="16838"/>
      <w:pgMar w:top="568" w:right="720" w:bottom="426" w:left="72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060B6" w14:textId="77777777" w:rsidR="007127BB" w:rsidRDefault="007127BB">
      <w:r>
        <w:separator/>
      </w:r>
    </w:p>
  </w:endnote>
  <w:endnote w:type="continuationSeparator" w:id="0">
    <w:p w14:paraId="00AD32CF" w14:textId="77777777" w:rsidR="007127BB" w:rsidRDefault="00712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DM Sans">
    <w:charset w:val="00"/>
    <w:family w:val="auto"/>
    <w:pitch w:val="variable"/>
    <w:sig w:usb0="8000002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font>
  <w:font w:name="Dax-Medium">
    <w:altName w:val="Calibri"/>
    <w:charset w:val="00"/>
    <w:family w:val="auto"/>
    <w:pitch w:val="variable"/>
  </w:font>
  <w:font w:name="Dax-Light">
    <w:altName w:val="Calibri"/>
    <w:charset w:val="00"/>
    <w:family w:val="auto"/>
    <w:pitch w:val="variable"/>
  </w:font>
  <w:font w:name="Dax-Regular">
    <w:altName w:val="Calibr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EFABA" w14:textId="77777777" w:rsidR="007127BB" w:rsidRDefault="007127BB">
      <w:r>
        <w:separator/>
      </w:r>
    </w:p>
  </w:footnote>
  <w:footnote w:type="continuationSeparator" w:id="0">
    <w:p w14:paraId="037122B7" w14:textId="77777777" w:rsidR="007127BB" w:rsidRDefault="007127BB">
      <w:r>
        <w:continuationSeparator/>
      </w:r>
    </w:p>
  </w:footnote>
  <w:footnote w:id="1">
    <w:p w14:paraId="0ECA06AF" w14:textId="77777777" w:rsidR="00C02E16" w:rsidRDefault="00C02E16" w:rsidP="00C02E16">
      <w:pPr>
        <w:pStyle w:val="FootnoteText"/>
      </w:pPr>
      <w:r>
        <w:rPr>
          <w:rStyle w:val="FootnoteReference"/>
        </w:rPr>
        <w:footnoteRef/>
      </w:r>
      <w:r>
        <w:t xml:space="preserve"> </w:t>
      </w:r>
      <w:hyperlink r:id="rId1" w:history="1">
        <w:r>
          <w:rPr>
            <w:rStyle w:val="Hyperlink"/>
          </w:rPr>
          <w:t>https://www.gov.uk/guidance/automatic-disqualification-rules-for-charity-trustees-and-charity-sen</w:t>
        </w:r>
        <w:r>
          <w:rPr>
            <w:rStyle w:val="Hyperlink"/>
          </w:rPr>
          <w:t>i</w:t>
        </w:r>
        <w:r>
          <w:rPr>
            <w:rStyle w:val="Hyperlink"/>
          </w:rPr>
          <w:t>or-positions</w:t>
        </w:r>
      </w:hyperlink>
    </w:p>
  </w:footnote>
  <w:footnote w:id="2">
    <w:p w14:paraId="776F150D" w14:textId="3FD7E4BB" w:rsidR="00C02E16" w:rsidRDefault="00C02E16" w:rsidP="00C02E16">
      <w:pPr>
        <w:pStyle w:val="FootnoteText"/>
      </w:pPr>
      <w:r>
        <w:rPr>
          <w:rStyle w:val="FootnoteReference"/>
        </w:rPr>
        <w:footnoteRef/>
      </w:r>
      <w:r>
        <w:t xml:space="preserve"> </w:t>
      </w:r>
      <w:hyperlink r:id="rId2" w:history="1">
        <w:r w:rsidR="007F23A1" w:rsidRPr="00812BBB">
          <w:rPr>
            <w:rStyle w:val="Hyperlink"/>
          </w:rPr>
          <w:t>https://www.gov.uk/guidance/automatic-disqualification-rules-for-charity-trustees-and-charity-senior-positions#apply-waiver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0002"/>
    <w:multiLevelType w:val="multilevel"/>
    <w:tmpl w:val="E5047B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E248BA"/>
    <w:multiLevelType w:val="hybridMultilevel"/>
    <w:tmpl w:val="A978FD66"/>
    <w:styleLink w:val="Numbered"/>
    <w:lvl w:ilvl="0" w:tplc="D24AFA02">
      <w:start w:val="1"/>
      <w:numFmt w:val="decimal"/>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D80487C">
      <w:start w:val="1"/>
      <w:numFmt w:val="decimal"/>
      <w:lvlText w:val="%2."/>
      <w:lvlJc w:val="left"/>
      <w:pPr>
        <w:ind w:left="84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BB2F4CE">
      <w:start w:val="1"/>
      <w:numFmt w:val="decimal"/>
      <w:lvlText w:val="%3."/>
      <w:lvlJc w:val="left"/>
      <w:pPr>
        <w:ind w:left="106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41AF354">
      <w:start w:val="1"/>
      <w:numFmt w:val="decimal"/>
      <w:lvlText w:val="%4."/>
      <w:lvlJc w:val="left"/>
      <w:pPr>
        <w:ind w:left="128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28060C6">
      <w:start w:val="1"/>
      <w:numFmt w:val="decimal"/>
      <w:lvlText w:val="%5."/>
      <w:lvlJc w:val="left"/>
      <w:pPr>
        <w:ind w:left="150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AA80F98">
      <w:start w:val="1"/>
      <w:numFmt w:val="decimal"/>
      <w:lvlText w:val="%6."/>
      <w:lvlJc w:val="left"/>
      <w:pPr>
        <w:ind w:left="172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21ABC54">
      <w:start w:val="1"/>
      <w:numFmt w:val="decimal"/>
      <w:lvlText w:val="%7."/>
      <w:lvlJc w:val="left"/>
      <w:pPr>
        <w:ind w:left="194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D243698">
      <w:start w:val="1"/>
      <w:numFmt w:val="decimal"/>
      <w:lvlText w:val="%8."/>
      <w:lvlJc w:val="left"/>
      <w:pPr>
        <w:ind w:left="216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C585F46">
      <w:start w:val="1"/>
      <w:numFmt w:val="decimal"/>
      <w:lvlText w:val="%9."/>
      <w:lvlJc w:val="left"/>
      <w:pPr>
        <w:ind w:left="238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1B1E1649"/>
    <w:multiLevelType w:val="hybridMultilevel"/>
    <w:tmpl w:val="7A22E80A"/>
    <w:numStyleLink w:val="Bullet"/>
  </w:abstractNum>
  <w:abstractNum w:abstractNumId="3" w15:restartNumberingAfterBreak="0">
    <w:nsid w:val="1CA464AC"/>
    <w:multiLevelType w:val="multilevel"/>
    <w:tmpl w:val="A7748D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FDE12D9"/>
    <w:multiLevelType w:val="hybridMultilevel"/>
    <w:tmpl w:val="7A22E80A"/>
    <w:styleLink w:val="Bullet"/>
    <w:lvl w:ilvl="0" w:tplc="8EAE26D2">
      <w:start w:val="1"/>
      <w:numFmt w:val="bullet"/>
      <w:lvlText w:val="·"/>
      <w:lvlJc w:val="left"/>
      <w:pPr>
        <w:ind w:left="720" w:hanging="5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1" w:tplc="AB72B8B2">
      <w:start w:val="1"/>
      <w:numFmt w:val="bullet"/>
      <w:lvlText w:val="·"/>
      <w:lvlJc w:val="left"/>
      <w:pPr>
        <w:ind w:left="849" w:hanging="409"/>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tplc="1F36BC4C">
      <w:start w:val="1"/>
      <w:numFmt w:val="bullet"/>
      <w:lvlText w:val="·"/>
      <w:lvlJc w:val="left"/>
      <w:pPr>
        <w:ind w:left="1069" w:hanging="409"/>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tplc="50040F16">
      <w:start w:val="1"/>
      <w:numFmt w:val="bullet"/>
      <w:lvlText w:val="·"/>
      <w:lvlJc w:val="left"/>
      <w:pPr>
        <w:ind w:left="1289" w:hanging="409"/>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tplc="1F509944">
      <w:start w:val="1"/>
      <w:numFmt w:val="bullet"/>
      <w:lvlText w:val="·"/>
      <w:lvlJc w:val="left"/>
      <w:pPr>
        <w:ind w:left="1509" w:hanging="409"/>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tplc="42589054">
      <w:start w:val="1"/>
      <w:numFmt w:val="bullet"/>
      <w:lvlText w:val="·"/>
      <w:lvlJc w:val="left"/>
      <w:pPr>
        <w:ind w:left="1729" w:hanging="409"/>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tplc="4DC05764">
      <w:start w:val="1"/>
      <w:numFmt w:val="bullet"/>
      <w:lvlText w:val="·"/>
      <w:lvlJc w:val="left"/>
      <w:pPr>
        <w:ind w:left="1949" w:hanging="409"/>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tplc="F2C06F80">
      <w:start w:val="1"/>
      <w:numFmt w:val="bullet"/>
      <w:lvlText w:val="·"/>
      <w:lvlJc w:val="left"/>
      <w:pPr>
        <w:ind w:left="2169" w:hanging="409"/>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tplc="090EA502">
      <w:start w:val="1"/>
      <w:numFmt w:val="bullet"/>
      <w:lvlText w:val="·"/>
      <w:lvlJc w:val="left"/>
      <w:pPr>
        <w:ind w:left="2389" w:hanging="409"/>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5" w15:restartNumberingAfterBreak="0">
    <w:nsid w:val="30C23420"/>
    <w:multiLevelType w:val="multilevel"/>
    <w:tmpl w:val="EF1EE4D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69967D5"/>
    <w:multiLevelType w:val="multilevel"/>
    <w:tmpl w:val="4B209D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B4309D7"/>
    <w:multiLevelType w:val="hybridMultilevel"/>
    <w:tmpl w:val="A978FD66"/>
    <w:numStyleLink w:val="Numbered"/>
  </w:abstractNum>
  <w:num w:numId="1" w16cid:durableId="1918510409">
    <w:abstractNumId w:val="4"/>
  </w:num>
  <w:num w:numId="2" w16cid:durableId="1774091274">
    <w:abstractNumId w:val="2"/>
  </w:num>
  <w:num w:numId="3" w16cid:durableId="242956740">
    <w:abstractNumId w:val="1"/>
  </w:num>
  <w:num w:numId="4" w16cid:durableId="1996717625">
    <w:abstractNumId w:val="7"/>
  </w:num>
  <w:num w:numId="5" w16cid:durableId="615912905">
    <w:abstractNumId w:val="3"/>
  </w:num>
  <w:num w:numId="6" w16cid:durableId="149946596">
    <w:abstractNumId w:val="0"/>
  </w:num>
  <w:num w:numId="7" w16cid:durableId="1512991508">
    <w:abstractNumId w:val="6"/>
  </w:num>
  <w:num w:numId="8" w16cid:durableId="12799933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232"/>
    <w:rsid w:val="002B326A"/>
    <w:rsid w:val="00316232"/>
    <w:rsid w:val="00366357"/>
    <w:rsid w:val="00433C92"/>
    <w:rsid w:val="004955A6"/>
    <w:rsid w:val="00553DB7"/>
    <w:rsid w:val="00601EAE"/>
    <w:rsid w:val="007127BB"/>
    <w:rsid w:val="00715E94"/>
    <w:rsid w:val="007F23A1"/>
    <w:rsid w:val="00963F7E"/>
    <w:rsid w:val="009A5BE4"/>
    <w:rsid w:val="009E0B3A"/>
    <w:rsid w:val="00C02E16"/>
    <w:rsid w:val="00C2752F"/>
    <w:rsid w:val="00CC4AA8"/>
    <w:rsid w:val="00D1603B"/>
    <w:rsid w:val="00DE49B6"/>
    <w:rsid w:val="00E00113"/>
    <w:rsid w:val="00FE765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02A0E"/>
  <w15:docId w15:val="{D4F9C670-AD28-4BB3-AE0E-59924917E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Bullet">
    <w:name w:val="Bullet"/>
    <w:pPr>
      <w:numPr>
        <w:numId w:val="1"/>
      </w:numPr>
    </w:p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numbering" w:customStyle="1" w:styleId="Numbered">
    <w:name w:val="Numbered"/>
    <w:pPr>
      <w:numPr>
        <w:numId w:val="3"/>
      </w:numPr>
    </w:pPr>
  </w:style>
  <w:style w:type="paragraph" w:styleId="ListParagraph">
    <w:name w:val="List Paragraph"/>
    <w:basedOn w:val="Normal"/>
    <w:rsid w:val="00C02E16"/>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160" w:line="249" w:lineRule="auto"/>
      <w:ind w:left="720"/>
      <w:textAlignment w:val="baseline"/>
    </w:pPr>
    <w:rPr>
      <w:rFonts w:ascii="Calibri" w:eastAsia="Calibri" w:hAnsi="Calibri"/>
      <w:sz w:val="22"/>
      <w:szCs w:val="22"/>
      <w:bdr w:val="none" w:sz="0" w:space="0" w:color="auto"/>
      <w:lang w:val="en-GB"/>
    </w:rPr>
  </w:style>
  <w:style w:type="paragraph" w:styleId="FootnoteText">
    <w:name w:val="footnote text"/>
    <w:basedOn w:val="Normal"/>
    <w:link w:val="FootnoteTextChar"/>
    <w:rsid w:val="00C02E16"/>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ascii="Calibri" w:eastAsia="Calibri" w:hAnsi="Calibri"/>
      <w:sz w:val="20"/>
      <w:szCs w:val="20"/>
      <w:bdr w:val="none" w:sz="0" w:space="0" w:color="auto"/>
      <w:lang w:val="en-GB"/>
    </w:rPr>
  </w:style>
  <w:style w:type="character" w:customStyle="1" w:styleId="FootnoteTextChar">
    <w:name w:val="Footnote Text Char"/>
    <w:basedOn w:val="DefaultParagraphFont"/>
    <w:link w:val="FootnoteText"/>
    <w:rsid w:val="00C02E16"/>
    <w:rPr>
      <w:rFonts w:ascii="Calibri" w:eastAsia="Calibri" w:hAnsi="Calibri"/>
      <w:bdr w:val="none" w:sz="0" w:space="0" w:color="auto"/>
      <w:lang w:eastAsia="en-US"/>
    </w:rPr>
  </w:style>
  <w:style w:type="character" w:styleId="FootnoteReference">
    <w:name w:val="footnote reference"/>
    <w:basedOn w:val="DefaultParagraphFont"/>
    <w:rsid w:val="00C02E16"/>
    <w:rPr>
      <w:position w:val="0"/>
      <w:vertAlign w:val="superscript"/>
    </w:rPr>
  </w:style>
  <w:style w:type="paragraph" w:customStyle="1" w:styleId="leglisttextstandard1">
    <w:name w:val="leglisttextstandard1"/>
    <w:basedOn w:val="Normal"/>
    <w:rsid w:val="00C02E1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autoSpaceDN w:val="0"/>
      <w:spacing w:after="120" w:line="360" w:lineRule="atLeast"/>
      <w:jc w:val="both"/>
      <w:textAlignment w:val="baseline"/>
    </w:pPr>
    <w:rPr>
      <w:rFonts w:eastAsia="Times New Roman"/>
      <w:color w:val="000000"/>
      <w:sz w:val="19"/>
      <w:szCs w:val="19"/>
      <w:bdr w:val="none" w:sz="0" w:space="0" w:color="auto"/>
      <w:lang w:val="en-GB" w:eastAsia="en-GB"/>
    </w:rPr>
  </w:style>
  <w:style w:type="paragraph" w:styleId="Header">
    <w:name w:val="header"/>
    <w:basedOn w:val="Normal"/>
    <w:link w:val="HeaderChar"/>
    <w:uiPriority w:val="99"/>
    <w:unhideWhenUsed/>
    <w:rsid w:val="00963F7E"/>
    <w:pPr>
      <w:tabs>
        <w:tab w:val="center" w:pos="4513"/>
        <w:tab w:val="right" w:pos="9026"/>
      </w:tabs>
    </w:pPr>
  </w:style>
  <w:style w:type="character" w:customStyle="1" w:styleId="HeaderChar">
    <w:name w:val="Header Char"/>
    <w:basedOn w:val="DefaultParagraphFont"/>
    <w:link w:val="Header"/>
    <w:uiPriority w:val="99"/>
    <w:rsid w:val="00963F7E"/>
    <w:rPr>
      <w:sz w:val="24"/>
      <w:szCs w:val="24"/>
      <w:lang w:val="en-US" w:eastAsia="en-US"/>
    </w:rPr>
  </w:style>
  <w:style w:type="paragraph" w:styleId="Footer">
    <w:name w:val="footer"/>
    <w:basedOn w:val="Normal"/>
    <w:link w:val="FooterChar"/>
    <w:uiPriority w:val="99"/>
    <w:unhideWhenUsed/>
    <w:rsid w:val="00963F7E"/>
    <w:pPr>
      <w:tabs>
        <w:tab w:val="center" w:pos="4513"/>
        <w:tab w:val="right" w:pos="9026"/>
      </w:tabs>
    </w:pPr>
  </w:style>
  <w:style w:type="character" w:customStyle="1" w:styleId="FooterChar">
    <w:name w:val="Footer Char"/>
    <w:basedOn w:val="DefaultParagraphFont"/>
    <w:link w:val="Footer"/>
    <w:uiPriority w:val="99"/>
    <w:rsid w:val="00963F7E"/>
    <w:rPr>
      <w:sz w:val="24"/>
      <w:szCs w:val="24"/>
      <w:lang w:val="en-US" w:eastAsia="en-US"/>
    </w:rPr>
  </w:style>
  <w:style w:type="character" w:styleId="FollowedHyperlink">
    <w:name w:val="FollowedHyperlink"/>
    <w:basedOn w:val="DefaultParagraphFont"/>
    <w:uiPriority w:val="99"/>
    <w:semiHidden/>
    <w:unhideWhenUsed/>
    <w:rsid w:val="00C2752F"/>
    <w:rPr>
      <w:color w:val="FF00FF" w:themeColor="followedHyperlink"/>
      <w:u w:val="single"/>
    </w:rPr>
  </w:style>
  <w:style w:type="character" w:styleId="UnresolvedMention">
    <w:name w:val="Unresolved Mention"/>
    <w:basedOn w:val="DefaultParagraphFont"/>
    <w:uiPriority w:val="99"/>
    <w:semiHidden/>
    <w:unhideWhenUsed/>
    <w:rsid w:val="007F2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v.uk/guidance/automatic-disqualification-rules-for-charity-trustees-and-charity-senior-positions" TargetMode="External"/><Relationship Id="rId4" Type="http://schemas.openxmlformats.org/officeDocument/2006/relationships/webSettings" Target="webSettings.xml"/><Relationship Id="rId9" Type="http://schemas.openxmlformats.org/officeDocument/2006/relationships/hyperlink" Target="https://www.gov.uk/guidance/automatic-disqualification-rules-for-charity-trustees-and-charity-senior-position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uk/guidance/automatic-disqualification-rules-for-charity-trustees-and-charity-senior-positions#apply-waiver" TargetMode="External"/><Relationship Id="rId1" Type="http://schemas.openxmlformats.org/officeDocument/2006/relationships/hyperlink" Target="https://www.gov.uk/guidance/automatic-disqualification-rules-for-charity-trustees-and-charity-senior-positions"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Green</dc:creator>
  <cp:lastModifiedBy>Dan Green</cp:lastModifiedBy>
  <cp:revision>4</cp:revision>
  <dcterms:created xsi:type="dcterms:W3CDTF">2024-10-21T16:32:00Z</dcterms:created>
  <dcterms:modified xsi:type="dcterms:W3CDTF">2024-10-21T16:53:00Z</dcterms:modified>
</cp:coreProperties>
</file>